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1C57" w14:textId="7508159F" w:rsidR="00370D5D" w:rsidRPr="0024273E" w:rsidRDefault="005D7EE0" w:rsidP="003F09D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</w:rPr>
      </w:pPr>
      <w:r w:rsidRPr="0024273E">
        <w:rPr>
          <w:rFonts w:ascii="Bookman Old Style" w:hAnsi="Bookman Old Style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7DF2AB" wp14:editId="7FD6F87F">
                <wp:simplePos x="0" y="0"/>
                <wp:positionH relativeFrom="column">
                  <wp:posOffset>-362585</wp:posOffset>
                </wp:positionH>
                <wp:positionV relativeFrom="paragraph">
                  <wp:posOffset>-154305</wp:posOffset>
                </wp:positionV>
                <wp:extent cx="6934200" cy="9758045"/>
                <wp:effectExtent l="9525" t="508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75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4E066" w14:textId="77777777" w:rsidR="00260511" w:rsidRDefault="00260511" w:rsidP="00260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DF2A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8.55pt;margin-top:-12.15pt;width:546pt;height:76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">
                <v:textbox>
                  <w:txbxContent>
                    <w:p w14:paraId="5494E066" w14:textId="77777777" w:rsidR="00260511" w:rsidRDefault="00260511" w:rsidP="00260511"/>
                  </w:txbxContent>
                </v:textbox>
              </v:shape>
            </w:pict>
          </mc:Fallback>
        </mc:AlternateContent>
      </w:r>
      <w:r w:rsidR="003F09D9" w:rsidRPr="0024273E">
        <w:rPr>
          <w:rFonts w:ascii="Bookman Old Style" w:hAnsi="Bookman Old Style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5D38B73" wp14:editId="0F99820A">
            <wp:simplePos x="0" y="0"/>
            <wp:positionH relativeFrom="column">
              <wp:posOffset>2494915</wp:posOffset>
            </wp:positionH>
            <wp:positionV relativeFrom="paragraph">
              <wp:posOffset>-83185</wp:posOffset>
            </wp:positionV>
            <wp:extent cx="1366520" cy="1057275"/>
            <wp:effectExtent l="19050" t="0" r="508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511" w:rsidRPr="0024273E">
        <w:rPr>
          <w:rFonts w:ascii="Bookman Old Style" w:hAnsi="Bookman Old Style"/>
          <w:b/>
          <w:noProof/>
          <w:lang w:val="en-US"/>
        </w:rPr>
        <w:t>SEYCHELLES PRISON SERVICES</w:t>
      </w:r>
    </w:p>
    <w:p w14:paraId="5587087A" w14:textId="77777777" w:rsidR="00370D5D" w:rsidRPr="0024273E" w:rsidRDefault="00370D5D">
      <w:pPr>
        <w:tabs>
          <w:tab w:val="left" w:pos="6367"/>
        </w:tabs>
        <w:spacing w:after="0" w:line="240" w:lineRule="auto"/>
        <w:rPr>
          <w:rFonts w:ascii="Bookman Old Style" w:eastAsia="Calibri" w:hAnsi="Bookman Old Style" w:cs="Segoe UI"/>
          <w:b/>
          <w:color w:val="FF0000"/>
        </w:rPr>
      </w:pPr>
    </w:p>
    <w:p w14:paraId="385D061D" w14:textId="4278D88F" w:rsidR="00370D5D" w:rsidRPr="0024273E" w:rsidRDefault="00AA34F3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BID</w:t>
      </w:r>
      <w:r w:rsidR="0087544A" w:rsidRPr="0024273E">
        <w:rPr>
          <w:rFonts w:ascii="Bookman Old Style" w:eastAsia="Calibri" w:hAnsi="Bookman Old Style" w:cs="Times New Roman"/>
          <w:b/>
        </w:rPr>
        <w:t xml:space="preserve"> NOTICE</w:t>
      </w:r>
    </w:p>
    <w:p w14:paraId="63C05F8C" w14:textId="77777777" w:rsidR="00370D5D" w:rsidRPr="0024273E" w:rsidRDefault="00370D5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FF0000"/>
        </w:rPr>
      </w:pPr>
    </w:p>
    <w:p w14:paraId="6A405C03" w14:textId="7616F300" w:rsidR="00370D5D" w:rsidRPr="0024273E" w:rsidRDefault="007F49A5">
      <w:pPr>
        <w:spacing w:after="0" w:line="240" w:lineRule="auto"/>
        <w:jc w:val="both"/>
        <w:rPr>
          <w:rFonts w:ascii="Bookman Old Style" w:eastAsia="Calibri" w:hAnsi="Bookman Old Style" w:cstheme="minorHAnsi"/>
        </w:rPr>
      </w:pPr>
      <w:r w:rsidRPr="0024273E">
        <w:rPr>
          <w:rFonts w:ascii="Bookman Old Style" w:hAnsi="Bookman Old Style"/>
          <w:noProof/>
          <w:lang w:val="en-US"/>
        </w:rPr>
        <w:drawing>
          <wp:inline distT="0" distB="0" distL="0" distR="0" wp14:anchorId="417B00FE" wp14:editId="5DB4A47B">
            <wp:extent cx="5943600" cy="1068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D6DFC" w14:textId="3F326E8B" w:rsidR="007F49A5" w:rsidRPr="0024273E" w:rsidRDefault="007F49A5" w:rsidP="007F49A5">
      <w:pPr>
        <w:jc w:val="both"/>
        <w:rPr>
          <w:rFonts w:ascii="Bookman Old Style" w:hAnsi="Bookman Old Style"/>
          <w:b/>
          <w:u w:val="single"/>
        </w:rPr>
      </w:pPr>
      <w:r w:rsidRPr="0024273E">
        <w:rPr>
          <w:rFonts w:ascii="Bookman Old Style" w:hAnsi="Bookman Old Style"/>
          <w:b/>
          <w:u w:val="single"/>
        </w:rPr>
        <w:t>Specifications:</w:t>
      </w:r>
    </w:p>
    <w:p w14:paraId="42413FFA" w14:textId="77777777" w:rsidR="007F49A5" w:rsidRPr="0024273E" w:rsidRDefault="007F49A5" w:rsidP="007F49A5">
      <w:pPr>
        <w:jc w:val="both"/>
        <w:rPr>
          <w:rFonts w:ascii="Bookman Old Style" w:hAnsi="Bookman Old Style"/>
        </w:rPr>
      </w:pPr>
      <w:r w:rsidRPr="0024273E">
        <w:rPr>
          <w:rFonts w:ascii="Bookman Old Style" w:hAnsi="Bookman Old Style"/>
        </w:rPr>
        <w:t xml:space="preserve">Delivery of fish to Montagne </w:t>
      </w:r>
      <w:proofErr w:type="spellStart"/>
      <w:r w:rsidRPr="0024273E">
        <w:rPr>
          <w:rFonts w:ascii="Bookman Old Style" w:hAnsi="Bookman Old Style"/>
        </w:rPr>
        <w:t>Posee</w:t>
      </w:r>
      <w:proofErr w:type="spellEnd"/>
      <w:r w:rsidRPr="0024273E">
        <w:rPr>
          <w:rFonts w:ascii="Bookman Old Style" w:hAnsi="Bookman Old Style"/>
        </w:rPr>
        <w:t xml:space="preserve"> Prison.</w:t>
      </w:r>
    </w:p>
    <w:p w14:paraId="5C403528" w14:textId="77777777" w:rsidR="007F49A5" w:rsidRPr="0024273E" w:rsidRDefault="007F49A5" w:rsidP="007F49A5">
      <w:pPr>
        <w:jc w:val="both"/>
        <w:rPr>
          <w:rFonts w:ascii="Bookman Old Style" w:hAnsi="Bookman Old Style"/>
        </w:rPr>
      </w:pPr>
    </w:p>
    <w:p w14:paraId="1FF82761" w14:textId="0CC790C8" w:rsidR="007F49A5" w:rsidRPr="0024273E" w:rsidRDefault="007F49A5" w:rsidP="0024273E">
      <w:pPr>
        <w:jc w:val="both"/>
        <w:rPr>
          <w:rFonts w:ascii="Bookman Old Style" w:hAnsi="Bookman Old Style"/>
          <w:b/>
          <w:u w:val="single"/>
        </w:rPr>
      </w:pPr>
      <w:r w:rsidRPr="0024273E">
        <w:rPr>
          <w:rFonts w:ascii="Bookman Old Style" w:hAnsi="Bookman Old Style"/>
          <w:b/>
          <w:u w:val="single"/>
        </w:rPr>
        <w:t>Scope of supply entails:</w:t>
      </w:r>
    </w:p>
    <w:p w14:paraId="0E0B89F6" w14:textId="77777777" w:rsidR="007F49A5" w:rsidRPr="0024273E" w:rsidRDefault="007F49A5" w:rsidP="007F49A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</w:rPr>
      </w:pPr>
      <w:r w:rsidRPr="0024273E">
        <w:rPr>
          <w:rFonts w:ascii="Bookman Old Style" w:hAnsi="Bookman Old Style"/>
          <w:color w:val="000000" w:themeColor="text1"/>
        </w:rPr>
        <w:t>6000</w:t>
      </w:r>
      <w:r w:rsidRPr="0024273E">
        <w:rPr>
          <w:rFonts w:ascii="Bookman Old Style" w:hAnsi="Bookman Old Style"/>
        </w:rPr>
        <w:t xml:space="preserve"> kilograms of fish per month.</w:t>
      </w:r>
    </w:p>
    <w:p w14:paraId="6BB84E0C" w14:textId="77777777" w:rsidR="007F49A5" w:rsidRPr="0024273E" w:rsidRDefault="007F49A5" w:rsidP="007F49A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</w:rPr>
      </w:pPr>
      <w:r w:rsidRPr="0024273E">
        <w:rPr>
          <w:rFonts w:ascii="Bookman Old Style" w:hAnsi="Bookman Old Style"/>
        </w:rPr>
        <w:t xml:space="preserve">Fish should be varied like </w:t>
      </w:r>
      <w:proofErr w:type="spellStart"/>
      <w:r w:rsidRPr="0024273E">
        <w:rPr>
          <w:rFonts w:ascii="Bookman Old Style" w:hAnsi="Bookman Old Style"/>
        </w:rPr>
        <w:t>Karangue</w:t>
      </w:r>
      <w:proofErr w:type="spellEnd"/>
      <w:r w:rsidRPr="0024273E">
        <w:rPr>
          <w:rFonts w:ascii="Bookman Old Style" w:hAnsi="Bookman Old Style"/>
        </w:rPr>
        <w:t xml:space="preserve">, </w:t>
      </w:r>
      <w:proofErr w:type="spellStart"/>
      <w:r w:rsidRPr="0024273E">
        <w:rPr>
          <w:rFonts w:ascii="Bookman Old Style" w:hAnsi="Bookman Old Style"/>
        </w:rPr>
        <w:t>Galate</w:t>
      </w:r>
      <w:proofErr w:type="spellEnd"/>
      <w:r w:rsidRPr="0024273E">
        <w:rPr>
          <w:rFonts w:ascii="Bookman Old Style" w:hAnsi="Bookman Old Style"/>
        </w:rPr>
        <w:t xml:space="preserve">, Tuna, Job, Varvara, King Fish, </w:t>
      </w:r>
      <w:proofErr w:type="spellStart"/>
      <w:r w:rsidRPr="0024273E">
        <w:rPr>
          <w:rFonts w:ascii="Bookman Old Style" w:hAnsi="Bookman Old Style"/>
        </w:rPr>
        <w:t>Dorade</w:t>
      </w:r>
      <w:proofErr w:type="spellEnd"/>
      <w:r w:rsidRPr="0024273E">
        <w:rPr>
          <w:rFonts w:ascii="Bookman Old Style" w:hAnsi="Bookman Old Style"/>
        </w:rPr>
        <w:t xml:space="preserve"> and Captain Blanc.</w:t>
      </w:r>
    </w:p>
    <w:p w14:paraId="18971E98" w14:textId="77777777" w:rsidR="007F49A5" w:rsidRPr="0024273E" w:rsidRDefault="007F49A5" w:rsidP="007F49A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</w:rPr>
      </w:pPr>
      <w:r w:rsidRPr="0024273E">
        <w:rPr>
          <w:rFonts w:ascii="Bookman Old Style" w:hAnsi="Bookman Old Style"/>
        </w:rPr>
        <w:t xml:space="preserve">Deliveries should be made to Montagne </w:t>
      </w:r>
      <w:proofErr w:type="spellStart"/>
      <w:r w:rsidRPr="0024273E">
        <w:rPr>
          <w:rFonts w:ascii="Bookman Old Style" w:hAnsi="Bookman Old Style"/>
        </w:rPr>
        <w:t>Posee</w:t>
      </w:r>
      <w:proofErr w:type="spellEnd"/>
      <w:r w:rsidRPr="0024273E">
        <w:rPr>
          <w:rFonts w:ascii="Bookman Old Style" w:hAnsi="Bookman Old Style"/>
        </w:rPr>
        <w:t xml:space="preserve"> Prison twice every week well stored in a Refrigerated Van every Tuesdays &amp; Thursdays  between 09:00hrs – 12:00 noon</w:t>
      </w:r>
    </w:p>
    <w:p w14:paraId="787D66FC" w14:textId="77777777" w:rsidR="007F49A5" w:rsidRPr="0024273E" w:rsidRDefault="007F49A5" w:rsidP="007F49A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</w:rPr>
      </w:pPr>
      <w:r w:rsidRPr="0024273E">
        <w:rPr>
          <w:rFonts w:ascii="Bookman Old Style" w:hAnsi="Bookman Old Style"/>
        </w:rPr>
        <w:t xml:space="preserve">The Fish will be weighted at the Montagne </w:t>
      </w:r>
      <w:proofErr w:type="spellStart"/>
      <w:r w:rsidRPr="0024273E">
        <w:rPr>
          <w:rFonts w:ascii="Bookman Old Style" w:hAnsi="Bookman Old Style"/>
        </w:rPr>
        <w:t>Posee</w:t>
      </w:r>
      <w:proofErr w:type="spellEnd"/>
      <w:r w:rsidRPr="0024273E">
        <w:rPr>
          <w:rFonts w:ascii="Bookman Old Style" w:hAnsi="Bookman Old Style"/>
        </w:rPr>
        <w:t xml:space="preserve"> Prison and the quantity supplied on that day should be agreed upon by both parties by signing Delivery and Goods Received Notes.</w:t>
      </w:r>
    </w:p>
    <w:p w14:paraId="7DE4D378" w14:textId="77777777" w:rsidR="007F49A5" w:rsidRPr="0024273E" w:rsidRDefault="007F49A5" w:rsidP="007F49A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</w:rPr>
      </w:pPr>
      <w:r w:rsidRPr="0024273E">
        <w:rPr>
          <w:rFonts w:ascii="Bookman Old Style" w:hAnsi="Bookman Old Style"/>
        </w:rPr>
        <w:t>The fish should be gutted before delivery.</w:t>
      </w:r>
    </w:p>
    <w:p w14:paraId="73F0F2F0" w14:textId="77777777" w:rsidR="00C452DC" w:rsidRPr="0024273E" w:rsidRDefault="00C452DC">
      <w:pPr>
        <w:spacing w:after="0" w:line="240" w:lineRule="auto"/>
        <w:jc w:val="both"/>
        <w:rPr>
          <w:rFonts w:ascii="Bookman Old Style" w:eastAsia="Calibri" w:hAnsi="Bookman Old Style" w:cstheme="minorHAnsi"/>
          <w:lang w:val="fr-FR"/>
        </w:rPr>
      </w:pPr>
    </w:p>
    <w:p w14:paraId="7DA4C4EA" w14:textId="04956C75" w:rsidR="00370D5D" w:rsidRPr="0024273E" w:rsidRDefault="0087544A" w:rsidP="003F09D9">
      <w:pPr>
        <w:tabs>
          <w:tab w:val="left" w:pos="3435"/>
        </w:tabs>
        <w:spacing w:after="0" w:line="240" w:lineRule="auto"/>
        <w:jc w:val="both"/>
        <w:rPr>
          <w:rFonts w:ascii="Bookman Old Style" w:eastAsia="Calibri" w:hAnsi="Bookman Old Style" w:cstheme="minorHAnsi"/>
          <w:b/>
          <w:u w:val="single"/>
          <w:vertAlign w:val="superscript"/>
        </w:rPr>
      </w:pPr>
      <w:r w:rsidRPr="0024273E">
        <w:rPr>
          <w:rFonts w:ascii="Bookman Old Style" w:eastAsia="Calibri" w:hAnsi="Bookman Old Style" w:cstheme="minorHAnsi"/>
          <w:b/>
        </w:rPr>
        <w:t xml:space="preserve">Interested bidders are informed that bidding document shall be made available as of </w:t>
      </w:r>
      <w:r w:rsidR="00AA34F3">
        <w:rPr>
          <w:rFonts w:ascii="Bookman Old Style" w:eastAsia="Calibri" w:hAnsi="Bookman Old Style" w:cstheme="minorHAnsi"/>
          <w:b/>
          <w:u w:val="single"/>
        </w:rPr>
        <w:t>Monday 23</w:t>
      </w:r>
      <w:r w:rsidR="00AA34F3" w:rsidRPr="0024273E">
        <w:rPr>
          <w:rFonts w:ascii="Bookman Old Style" w:eastAsia="Calibri" w:hAnsi="Bookman Old Style" w:cstheme="minorHAnsi"/>
          <w:b/>
          <w:u w:val="single"/>
          <w:vertAlign w:val="superscript"/>
        </w:rPr>
        <w:t>rd</w:t>
      </w:r>
      <w:r w:rsidR="00781D87">
        <w:rPr>
          <w:rFonts w:ascii="Bookman Old Style" w:eastAsia="Calibri" w:hAnsi="Bookman Old Style" w:cstheme="minorHAnsi"/>
          <w:b/>
          <w:u w:val="single"/>
        </w:rPr>
        <w:t xml:space="preserve"> </w:t>
      </w:r>
      <w:r w:rsidR="00230B9D" w:rsidRPr="0024273E">
        <w:rPr>
          <w:rFonts w:ascii="Bookman Old Style" w:eastAsia="Calibri" w:hAnsi="Bookman Old Style" w:cstheme="minorHAnsi"/>
          <w:b/>
          <w:u w:val="single"/>
        </w:rPr>
        <w:t xml:space="preserve">August 2021 </w:t>
      </w:r>
      <w:r w:rsidRPr="0024273E">
        <w:rPr>
          <w:rFonts w:ascii="Bookman Old Style" w:eastAsia="Calibri" w:hAnsi="Bookman Old Style" w:cstheme="minorHAnsi"/>
          <w:b/>
          <w:u w:val="single"/>
        </w:rPr>
        <w:t>to</w:t>
      </w:r>
      <w:r w:rsidR="00260511" w:rsidRPr="0024273E">
        <w:rPr>
          <w:rFonts w:ascii="Bookman Old Style" w:eastAsia="Calibri" w:hAnsi="Bookman Old Style" w:cstheme="minorHAnsi"/>
          <w:b/>
          <w:u w:val="single"/>
        </w:rPr>
        <w:t xml:space="preserve"> </w:t>
      </w:r>
      <w:r w:rsidR="00AA34F3">
        <w:rPr>
          <w:rFonts w:ascii="Bookman Old Style" w:eastAsia="Calibri" w:hAnsi="Bookman Old Style" w:cstheme="minorHAnsi"/>
          <w:b/>
          <w:u w:val="single"/>
        </w:rPr>
        <w:t>Friday 27</w:t>
      </w:r>
      <w:r w:rsidR="00AA34F3" w:rsidRPr="0024273E">
        <w:rPr>
          <w:rFonts w:ascii="Bookman Old Style" w:eastAsia="Calibri" w:hAnsi="Bookman Old Style" w:cstheme="minorHAnsi"/>
          <w:b/>
          <w:u w:val="single"/>
          <w:vertAlign w:val="superscript"/>
        </w:rPr>
        <w:t>th</w:t>
      </w:r>
      <w:r w:rsidR="00AA34F3">
        <w:rPr>
          <w:rFonts w:ascii="Bookman Old Style" w:eastAsia="Calibri" w:hAnsi="Bookman Old Style" w:cstheme="minorHAnsi"/>
          <w:b/>
          <w:u w:val="single"/>
        </w:rPr>
        <w:t xml:space="preserve"> </w:t>
      </w:r>
      <w:r w:rsidR="007F49A5" w:rsidRPr="0024273E">
        <w:rPr>
          <w:rFonts w:ascii="Bookman Old Style" w:eastAsia="Calibri" w:hAnsi="Bookman Old Style" w:cstheme="minorHAnsi"/>
          <w:b/>
          <w:u w:val="single"/>
        </w:rPr>
        <w:t>August</w:t>
      </w:r>
      <w:r w:rsidR="00230B9D" w:rsidRPr="0024273E">
        <w:rPr>
          <w:rFonts w:ascii="Bookman Old Style" w:eastAsia="Calibri" w:hAnsi="Bookman Old Style" w:cstheme="minorHAnsi"/>
          <w:b/>
          <w:u w:val="single"/>
        </w:rPr>
        <w:t xml:space="preserve"> 2021</w:t>
      </w:r>
      <w:r w:rsidR="00AD0AF8" w:rsidRPr="0024273E">
        <w:rPr>
          <w:rFonts w:ascii="Bookman Old Style" w:eastAsia="Calibri" w:hAnsi="Bookman Old Style" w:cstheme="minorHAnsi"/>
          <w:b/>
          <w:u w:val="single"/>
        </w:rPr>
        <w:t xml:space="preserve"> from (</w:t>
      </w:r>
      <w:r w:rsidR="00260511" w:rsidRPr="0024273E">
        <w:rPr>
          <w:rFonts w:ascii="Bookman Old Style" w:eastAsia="Calibri" w:hAnsi="Bookman Old Style" w:cstheme="minorHAnsi"/>
          <w:b/>
          <w:u w:val="single"/>
        </w:rPr>
        <w:t>09.00am to 2.00</w:t>
      </w:r>
      <w:r w:rsidR="005D7EE0" w:rsidRPr="0024273E">
        <w:rPr>
          <w:rFonts w:ascii="Bookman Old Style" w:eastAsia="Calibri" w:hAnsi="Bookman Old Style" w:cstheme="minorHAnsi"/>
          <w:b/>
          <w:u w:val="single"/>
        </w:rPr>
        <w:t>pm)</w:t>
      </w:r>
      <w:r w:rsidR="005D7EE0" w:rsidRPr="0024273E">
        <w:rPr>
          <w:rFonts w:ascii="Bookman Old Style" w:eastAsia="Calibri" w:hAnsi="Bookman Old Style" w:cstheme="minorHAnsi"/>
          <w:b/>
        </w:rPr>
        <w:t xml:space="preserve"> No</w:t>
      </w:r>
      <w:r w:rsidRPr="0024273E">
        <w:rPr>
          <w:rFonts w:ascii="Bookman Old Style" w:eastAsia="Calibri" w:hAnsi="Bookman Old Style" w:cstheme="minorHAnsi"/>
          <w:b/>
        </w:rPr>
        <w:t xml:space="preserve"> bidding document shall be made available past this deadline period.</w:t>
      </w:r>
      <w:r w:rsidR="00AB35BC" w:rsidRPr="0024273E">
        <w:rPr>
          <w:rFonts w:ascii="Bookman Old Style" w:eastAsia="Calibri" w:hAnsi="Bookman Old Style" w:cstheme="minorHAnsi"/>
          <w:b/>
        </w:rPr>
        <w:t xml:space="preserve"> </w:t>
      </w:r>
      <w:r w:rsidR="00AB35BC" w:rsidRPr="0024273E">
        <w:rPr>
          <w:rFonts w:ascii="Bookman Old Style" w:eastAsia="Calibri" w:hAnsi="Bookman Old Style" w:cstheme="minorHAnsi"/>
          <w:b/>
          <w:color w:val="FF0000"/>
        </w:rPr>
        <w:t>The bidding document shall be purchased at a fee of SR</w:t>
      </w:r>
      <w:r w:rsidR="00260511" w:rsidRPr="0024273E">
        <w:rPr>
          <w:rFonts w:ascii="Bookman Old Style" w:eastAsia="Calibri" w:hAnsi="Bookman Old Style" w:cstheme="minorHAnsi"/>
          <w:b/>
          <w:color w:val="FF0000"/>
        </w:rPr>
        <w:t xml:space="preserve"> 150</w:t>
      </w:r>
      <w:r w:rsidR="00AB35BC" w:rsidRPr="0024273E">
        <w:rPr>
          <w:rFonts w:ascii="Bookman Old Style" w:eastAsia="Calibri" w:hAnsi="Bookman Old Style" w:cstheme="minorHAnsi"/>
          <w:b/>
          <w:color w:val="FF0000"/>
        </w:rPr>
        <w:t xml:space="preserve"> at the </w:t>
      </w:r>
      <w:proofErr w:type="spellStart"/>
      <w:r w:rsidR="00230B9D" w:rsidRPr="0024273E">
        <w:rPr>
          <w:rFonts w:ascii="Bookman Old Style" w:hAnsi="Bookman Old Style"/>
          <w:b/>
          <w:iCs/>
        </w:rPr>
        <w:t>Oliaji</w:t>
      </w:r>
      <w:proofErr w:type="spellEnd"/>
      <w:r w:rsidR="00230B9D" w:rsidRPr="0024273E">
        <w:rPr>
          <w:rFonts w:ascii="Bookman Old Style" w:hAnsi="Bookman Old Style"/>
          <w:b/>
          <w:iCs/>
        </w:rPr>
        <w:t xml:space="preserve"> Trade Centre Room 202</w:t>
      </w:r>
    </w:p>
    <w:p w14:paraId="35233C38" w14:textId="77777777" w:rsidR="00AD0AF8" w:rsidRPr="0024273E" w:rsidRDefault="00AD0AF8" w:rsidP="003F09D9">
      <w:pPr>
        <w:tabs>
          <w:tab w:val="left" w:pos="3435"/>
        </w:tabs>
        <w:spacing w:after="0" w:line="240" w:lineRule="auto"/>
        <w:jc w:val="both"/>
        <w:rPr>
          <w:rFonts w:ascii="Bookman Old Style" w:eastAsia="Calibri" w:hAnsi="Bookman Old Style" w:cstheme="minorHAnsi"/>
          <w:b/>
          <w:iCs/>
          <w:color w:val="FF0000"/>
        </w:rPr>
      </w:pPr>
    </w:p>
    <w:p w14:paraId="63F29736" w14:textId="569D2E08" w:rsidR="00AD0AF8" w:rsidRPr="0024273E" w:rsidRDefault="00260511" w:rsidP="00AD0AF8">
      <w:pPr>
        <w:spacing w:line="276" w:lineRule="auto"/>
        <w:rPr>
          <w:rFonts w:ascii="Bookman Old Style" w:hAnsi="Bookman Old Style" w:cstheme="minorHAnsi"/>
          <w:b/>
          <w:i/>
        </w:rPr>
      </w:pPr>
      <w:r w:rsidRPr="0024273E">
        <w:rPr>
          <w:rFonts w:ascii="Bookman Old Style" w:hAnsi="Bookman Old Style" w:cstheme="minorHAnsi"/>
        </w:rPr>
        <w:t xml:space="preserve">Bidders should </w:t>
      </w:r>
      <w:r w:rsidR="00AD0AF8" w:rsidRPr="0024273E">
        <w:rPr>
          <w:rFonts w:ascii="Bookman Old Style" w:hAnsi="Bookman Old Style" w:cstheme="minorHAnsi"/>
        </w:rPr>
        <w:t>attend a mandatory pre-bid meeting scheduled for</w:t>
      </w:r>
      <w:r w:rsidR="00AD0AF8" w:rsidRPr="0024273E">
        <w:rPr>
          <w:rFonts w:ascii="Bookman Old Style" w:hAnsi="Bookman Old Style" w:cstheme="minorHAnsi"/>
          <w:b/>
          <w:vertAlign w:val="superscript"/>
        </w:rPr>
        <w:t xml:space="preserve"> </w:t>
      </w:r>
      <w:r w:rsidR="0024273E">
        <w:rPr>
          <w:rFonts w:ascii="Bookman Old Style" w:hAnsi="Bookman Old Style" w:cstheme="minorHAnsi"/>
          <w:b/>
          <w:u w:val="single"/>
        </w:rPr>
        <w:t>Monday 30</w:t>
      </w:r>
      <w:r w:rsidR="0024273E" w:rsidRPr="0024273E">
        <w:rPr>
          <w:rFonts w:ascii="Bookman Old Style" w:hAnsi="Bookman Old Style" w:cstheme="minorHAnsi"/>
          <w:b/>
          <w:u w:val="single"/>
          <w:vertAlign w:val="superscript"/>
        </w:rPr>
        <w:t>th</w:t>
      </w:r>
      <w:r w:rsidR="0024273E">
        <w:rPr>
          <w:rFonts w:ascii="Bookman Old Style" w:hAnsi="Bookman Old Style" w:cstheme="minorHAnsi"/>
          <w:b/>
          <w:u w:val="single"/>
        </w:rPr>
        <w:t xml:space="preserve"> </w:t>
      </w:r>
      <w:r w:rsidR="0014460A" w:rsidRPr="0024273E">
        <w:rPr>
          <w:rFonts w:ascii="Bookman Old Style" w:hAnsi="Bookman Old Style" w:cstheme="minorHAnsi"/>
          <w:b/>
          <w:u w:val="single"/>
        </w:rPr>
        <w:t>August 2021</w:t>
      </w:r>
      <w:r w:rsidR="006E5E59" w:rsidRPr="0024273E">
        <w:rPr>
          <w:rFonts w:ascii="Bookman Old Style" w:hAnsi="Bookman Old Style" w:cstheme="minorHAnsi"/>
          <w:b/>
          <w:u w:val="single"/>
        </w:rPr>
        <w:t xml:space="preserve"> </w:t>
      </w:r>
      <w:r w:rsidR="00AD0AF8" w:rsidRPr="0024273E">
        <w:rPr>
          <w:rFonts w:ascii="Bookman Old Style" w:hAnsi="Bookman Old Style" w:cstheme="minorHAnsi"/>
          <w:b/>
          <w:i/>
        </w:rPr>
        <w:t xml:space="preserve">at </w:t>
      </w:r>
      <w:r w:rsidRPr="0024273E">
        <w:rPr>
          <w:rFonts w:ascii="Bookman Old Style" w:hAnsi="Bookman Old Style" w:cstheme="minorHAnsi"/>
          <w:b/>
          <w:i/>
          <w:u w:val="single"/>
        </w:rPr>
        <w:t>10.00am</w:t>
      </w:r>
      <w:r w:rsidRPr="0024273E">
        <w:rPr>
          <w:rFonts w:ascii="Bookman Old Style" w:hAnsi="Bookman Old Style" w:cstheme="minorHAnsi"/>
          <w:b/>
          <w:i/>
        </w:rPr>
        <w:t xml:space="preserve"> at the </w:t>
      </w:r>
      <w:proofErr w:type="spellStart"/>
      <w:r w:rsidR="0014460A" w:rsidRPr="0024273E">
        <w:rPr>
          <w:rFonts w:ascii="Bookman Old Style" w:hAnsi="Bookman Old Style"/>
          <w:b/>
          <w:i/>
          <w:color w:val="000000"/>
        </w:rPr>
        <w:t>Oliaji</w:t>
      </w:r>
      <w:proofErr w:type="spellEnd"/>
      <w:r w:rsidR="0014460A" w:rsidRPr="0024273E">
        <w:rPr>
          <w:rFonts w:ascii="Bookman Old Style" w:hAnsi="Bookman Old Style"/>
          <w:b/>
          <w:i/>
          <w:color w:val="000000"/>
        </w:rPr>
        <w:t xml:space="preserve"> Trade </w:t>
      </w:r>
      <w:r w:rsidR="00AA34F3">
        <w:rPr>
          <w:rFonts w:ascii="Bookman Old Style" w:hAnsi="Bookman Old Style"/>
          <w:b/>
          <w:i/>
          <w:color w:val="000000"/>
        </w:rPr>
        <w:t xml:space="preserve">Centre </w:t>
      </w:r>
      <w:r w:rsidR="0014460A" w:rsidRPr="0024273E">
        <w:rPr>
          <w:rFonts w:ascii="Bookman Old Style" w:hAnsi="Bookman Old Style"/>
          <w:b/>
          <w:i/>
          <w:color w:val="000000"/>
        </w:rPr>
        <w:t xml:space="preserve">at 10:00am </w:t>
      </w:r>
      <w:r w:rsidR="00AD0AF8" w:rsidRPr="0024273E">
        <w:rPr>
          <w:rFonts w:ascii="Bookman Old Style" w:hAnsi="Bookman Old Style" w:cstheme="minorHAnsi"/>
          <w:b/>
          <w:i/>
        </w:rPr>
        <w:t>Please note that it is mandatory for all interested bidders to attend the pre-bid meeting. Bidders failing to attend will be disqualified.</w:t>
      </w:r>
    </w:p>
    <w:p w14:paraId="6C9FE5B4" w14:textId="0AD4AAA1" w:rsidR="00AD0AF8" w:rsidRPr="0024273E" w:rsidRDefault="0024273E" w:rsidP="003F09D9">
      <w:pPr>
        <w:tabs>
          <w:tab w:val="left" w:pos="3435"/>
        </w:tabs>
        <w:spacing w:after="0" w:line="240" w:lineRule="auto"/>
        <w:jc w:val="both"/>
        <w:rPr>
          <w:rFonts w:ascii="Bookman Old Style" w:eastAsia="Calibri" w:hAnsi="Bookman Old Style" w:cstheme="minorHAnsi"/>
          <w:b/>
          <w:color w:val="FF0000"/>
        </w:rPr>
      </w:pPr>
      <w:r w:rsidRPr="0024273E">
        <w:rPr>
          <w:rFonts w:ascii="Bookman Old Style" w:eastAsia="Calibri" w:hAnsi="Bookman Old Style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E4E0C" wp14:editId="7564C9EE">
                <wp:simplePos x="0" y="0"/>
                <wp:positionH relativeFrom="margin">
                  <wp:posOffset>-238760</wp:posOffset>
                </wp:positionH>
                <wp:positionV relativeFrom="paragraph">
                  <wp:posOffset>6985</wp:posOffset>
                </wp:positionV>
                <wp:extent cx="6620510" cy="1390650"/>
                <wp:effectExtent l="0" t="0" r="2794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C5B2D" w14:textId="776F4D4F" w:rsidR="005F1DDD" w:rsidRPr="0024273E" w:rsidRDefault="005F1DDD" w:rsidP="00B9190B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Tenders must be submitted in a sealed envelope marked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“</w:t>
                            </w:r>
                            <w:r w:rsidR="007F49A5" w:rsidRPr="0024273E">
                              <w:rPr>
                                <w:rFonts w:ascii="Calibri" w:eastAsia="Calibri" w:hAnsi="Calibri" w:cs="Calibri"/>
                                <w:b/>
                              </w:rPr>
                              <w:t>TENDER FOR SUPPLY OF FISHT</w:t>
                            </w:r>
                            <w:r w:rsidRPr="0024273E">
                              <w:rPr>
                                <w:rFonts w:ascii="Calibri" w:eastAsia="Calibri" w:hAnsi="Calibri" w:cs="Calibri"/>
                                <w:b/>
                              </w:rPr>
                              <w:t>”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send to 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National Tender Board, Maison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Mahe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, Victoria, Republic of Seychelles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before closing at </w:t>
                            </w:r>
                            <w:r w:rsidR="009D26A3" w:rsidRPr="009D26A3">
                              <w:rPr>
                                <w:rFonts w:ascii="Calibri" w:eastAsia="Calibri" w:hAnsi="Calibri" w:cs="Calibri"/>
                                <w:b/>
                              </w:rPr>
                              <w:t>10.</w:t>
                            </w:r>
                            <w:r w:rsidR="0024273E">
                              <w:rPr>
                                <w:rFonts w:ascii="Calibri" w:eastAsia="Calibri" w:hAnsi="Calibri" w:cs="Calibri"/>
                                <w:b/>
                              </w:rPr>
                              <w:t>0</w:t>
                            </w:r>
                            <w:r w:rsidR="00B9190B" w:rsidRPr="009D26A3">
                              <w:rPr>
                                <w:rFonts w:ascii="Calibri" w:eastAsia="Calibri" w:hAnsi="Calibri" w:cs="Calibri"/>
                                <w:b/>
                              </w:rPr>
                              <w:t>0am</w:t>
                            </w:r>
                            <w:r w:rsidR="00B9190B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Seychelles Time on </w:t>
                            </w:r>
                            <w:r w:rsidR="0024273E" w:rsidRPr="0024273E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Thursday 16</w:t>
                            </w:r>
                            <w:r w:rsidR="0024273E" w:rsidRPr="0024273E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4273E" w:rsidRPr="0024273E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September</w:t>
                            </w:r>
                            <w:r w:rsidR="0014460A" w:rsidRPr="0024273E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2021</w:t>
                            </w:r>
                            <w:r w:rsidR="00B9190B" w:rsidRPr="0024273E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.</w:t>
                            </w:r>
                          </w:p>
                          <w:p w14:paraId="6282C1B6" w14:textId="77777777" w:rsidR="005F1DDD" w:rsidRDefault="005F1DDD" w:rsidP="00C922DE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D4E4067" w14:textId="11C1DA9C" w:rsidR="00FA6494" w:rsidRDefault="005F1DDD" w:rsidP="0014460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Bids will be opened immediately after closing at </w:t>
                            </w:r>
                            <w:r w:rsidR="009D26A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10.</w:t>
                            </w:r>
                            <w:r w:rsidR="007F49A5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0</w:t>
                            </w:r>
                            <w:r w:rsidR="00B9190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0am</w:t>
                            </w:r>
                            <w:r w:rsidR="0014460A" w:rsidRPr="0014460A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 the National Tender Board.</w:t>
                            </w:r>
                            <w:r w:rsidR="00AD0AF8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4E098EBA" w14:textId="77777777" w:rsidR="00FA6494" w:rsidRDefault="00FA6494" w:rsidP="00FA6494">
                            <w:pPr>
                              <w:spacing w:after="0" w:line="276" w:lineRule="auto"/>
                              <w:jc w:val="center"/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5FB55135" w14:textId="77777777" w:rsidR="005F1DDD" w:rsidRPr="00FA6494" w:rsidRDefault="00FA6494" w:rsidP="00FA6494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FA6494">
                              <w:rPr>
                                <w:rFonts w:cstheme="minorHAnsi"/>
                                <w:b/>
                              </w:rPr>
                              <w:t>LATE BIDS WILL BE REJECTED</w:t>
                            </w:r>
                            <w:r w:rsidR="00AD0AF8">
                              <w:rPr>
                                <w:rFonts w:cstheme="minorHAnsi"/>
                                <w:b/>
                              </w:rPr>
                              <w:t xml:space="preserve"> AND WILL BE RETURNED UNOPENED TO THE BIDDER.</w:t>
                            </w:r>
                          </w:p>
                          <w:p w14:paraId="49F93DB6" w14:textId="77777777" w:rsidR="005F1DDD" w:rsidRDefault="005F1D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4E0C" id="Text Box 3" o:spid="_x0000_s1027" type="#_x0000_t202" style="position:absolute;left:0;text-align:left;margin-left:-18.8pt;margin-top:.55pt;width:521.3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">
                <v:textbox>
                  <w:txbxContent>
                    <w:p w14:paraId="6C3C5B2D" w14:textId="776F4D4F" w:rsidR="005F1DDD" w:rsidRPr="0024273E" w:rsidRDefault="005F1DDD" w:rsidP="00B9190B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Tenders must be submitted in a sealed envelope marked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“</w:t>
                      </w:r>
                      <w:r w:rsidR="007F49A5" w:rsidRPr="0024273E">
                        <w:rPr>
                          <w:rFonts w:ascii="Calibri" w:eastAsia="Calibri" w:hAnsi="Calibri" w:cs="Calibri"/>
                          <w:b/>
                        </w:rPr>
                        <w:t>TENDER FOR SUPPLY OF FISHT</w:t>
                      </w:r>
                      <w:r w:rsidRPr="0024273E">
                        <w:rPr>
                          <w:rFonts w:ascii="Calibri" w:eastAsia="Calibri" w:hAnsi="Calibri" w:cs="Calibri"/>
                          <w:b/>
                        </w:rPr>
                        <w:t>”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and send to The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National Tender Board, Maison de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</w:rPr>
                        <w:t>Mahe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</w:rPr>
                        <w:t>, Victoria, Republic of Seychelles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before closing at </w:t>
                      </w:r>
                      <w:r w:rsidR="009D26A3" w:rsidRPr="009D26A3">
                        <w:rPr>
                          <w:rFonts w:ascii="Calibri" w:eastAsia="Calibri" w:hAnsi="Calibri" w:cs="Calibri"/>
                          <w:b/>
                        </w:rPr>
                        <w:t>10.</w:t>
                      </w:r>
                      <w:r w:rsidR="0024273E">
                        <w:rPr>
                          <w:rFonts w:ascii="Calibri" w:eastAsia="Calibri" w:hAnsi="Calibri" w:cs="Calibri"/>
                          <w:b/>
                        </w:rPr>
                        <w:t>0</w:t>
                      </w:r>
                      <w:r w:rsidR="00B9190B" w:rsidRPr="009D26A3">
                        <w:rPr>
                          <w:rFonts w:ascii="Calibri" w:eastAsia="Calibri" w:hAnsi="Calibri" w:cs="Calibri"/>
                          <w:b/>
                        </w:rPr>
                        <w:t>0am</w:t>
                      </w:r>
                      <w:r w:rsidR="00B9190B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Seychelles Time on </w:t>
                      </w:r>
                      <w:r w:rsidR="0024273E" w:rsidRPr="0024273E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Thursday 16</w:t>
                      </w:r>
                      <w:r w:rsidR="0024273E" w:rsidRPr="0024273E">
                        <w:rPr>
                          <w:rFonts w:ascii="Calibri" w:eastAsia="Calibri" w:hAnsi="Calibri" w:cs="Calibri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24273E" w:rsidRPr="0024273E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September</w:t>
                      </w:r>
                      <w:r w:rsidR="0014460A" w:rsidRPr="0024273E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2021</w:t>
                      </w:r>
                      <w:r w:rsidR="00B9190B" w:rsidRPr="0024273E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.</w:t>
                      </w:r>
                    </w:p>
                    <w:p w14:paraId="6282C1B6" w14:textId="77777777" w:rsidR="005F1DDD" w:rsidRDefault="005F1DDD" w:rsidP="00C922DE">
                      <w:pPr>
                        <w:spacing w:after="0" w:line="276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</w:p>
                    <w:p w14:paraId="4D4E4067" w14:textId="11C1DA9C" w:rsidR="00FA6494" w:rsidRDefault="005F1DDD" w:rsidP="0014460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Bids will be opened immediately after closing at </w:t>
                      </w:r>
                      <w:r w:rsidR="009D26A3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10.</w:t>
                      </w:r>
                      <w:r w:rsidR="007F49A5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0</w:t>
                      </w:r>
                      <w:r w:rsidR="00B9190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0am</w:t>
                      </w:r>
                      <w:r w:rsidR="0014460A" w:rsidRPr="0014460A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at the National Tender Board.</w:t>
                      </w:r>
                      <w:r w:rsidR="00AD0AF8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4E098EBA" w14:textId="77777777" w:rsidR="00FA6494" w:rsidRDefault="00FA6494" w:rsidP="00FA6494">
                      <w:pPr>
                        <w:spacing w:after="0" w:line="276" w:lineRule="auto"/>
                        <w:jc w:val="center"/>
                        <w:rPr>
                          <w:rFonts w:ascii="Century Schoolbook" w:hAnsi="Century Schoolbook"/>
                        </w:rPr>
                      </w:pPr>
                    </w:p>
                    <w:p w14:paraId="5FB55135" w14:textId="77777777" w:rsidR="005F1DDD" w:rsidRPr="00FA6494" w:rsidRDefault="00FA6494" w:rsidP="00FA6494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FA6494">
                        <w:rPr>
                          <w:rFonts w:cstheme="minorHAnsi"/>
                          <w:b/>
                        </w:rPr>
                        <w:t>LATE BIDS WILL BE REJECTED</w:t>
                      </w:r>
                      <w:r w:rsidR="00AD0AF8">
                        <w:rPr>
                          <w:rFonts w:cstheme="minorHAnsi"/>
                          <w:b/>
                        </w:rPr>
                        <w:t xml:space="preserve"> AND WILL BE RETURNED UNOPENED TO THE BIDDER.</w:t>
                      </w:r>
                    </w:p>
                    <w:p w14:paraId="49F93DB6" w14:textId="77777777" w:rsidR="005F1DDD" w:rsidRDefault="005F1DDD"/>
                  </w:txbxContent>
                </v:textbox>
                <w10:wrap anchorx="margin"/>
              </v:shape>
            </w:pict>
          </mc:Fallback>
        </mc:AlternateContent>
      </w:r>
    </w:p>
    <w:p w14:paraId="4D3C2A98" w14:textId="75854CCF" w:rsidR="00AD0AF8" w:rsidRPr="0024273E" w:rsidRDefault="00AD0AF8" w:rsidP="003F09D9">
      <w:pPr>
        <w:tabs>
          <w:tab w:val="left" w:pos="3435"/>
        </w:tabs>
        <w:spacing w:after="0" w:line="240" w:lineRule="auto"/>
        <w:jc w:val="both"/>
        <w:rPr>
          <w:rFonts w:ascii="Bookman Old Style" w:eastAsia="Calibri" w:hAnsi="Bookman Old Style" w:cstheme="minorHAnsi"/>
          <w:b/>
          <w:color w:val="FF0000"/>
        </w:rPr>
      </w:pPr>
    </w:p>
    <w:p w14:paraId="183ADAF8" w14:textId="0F8DD0B1" w:rsidR="00AD0AF8" w:rsidRPr="0024273E" w:rsidRDefault="00AD0AF8" w:rsidP="003F09D9">
      <w:pPr>
        <w:tabs>
          <w:tab w:val="left" w:pos="3435"/>
        </w:tabs>
        <w:spacing w:after="0" w:line="240" w:lineRule="auto"/>
        <w:jc w:val="both"/>
        <w:rPr>
          <w:rFonts w:ascii="Bookman Old Style" w:eastAsia="Calibri" w:hAnsi="Bookman Old Style" w:cstheme="minorHAnsi"/>
          <w:b/>
          <w:color w:val="FF0000"/>
        </w:rPr>
      </w:pPr>
    </w:p>
    <w:p w14:paraId="24EF1617" w14:textId="39931633" w:rsidR="00AD0AF8" w:rsidRPr="0024273E" w:rsidRDefault="00AD0AF8" w:rsidP="003F09D9">
      <w:pPr>
        <w:tabs>
          <w:tab w:val="left" w:pos="3435"/>
        </w:tabs>
        <w:spacing w:after="0" w:line="240" w:lineRule="auto"/>
        <w:jc w:val="both"/>
        <w:rPr>
          <w:rFonts w:ascii="Bookman Old Style" w:eastAsia="Calibri" w:hAnsi="Bookman Old Style" w:cstheme="minorHAnsi"/>
          <w:b/>
          <w:color w:val="FF0000"/>
        </w:rPr>
      </w:pPr>
    </w:p>
    <w:p w14:paraId="032F3A77" w14:textId="77777777" w:rsidR="00AD0AF8" w:rsidRPr="0024273E" w:rsidRDefault="00AD0AF8" w:rsidP="003F09D9">
      <w:pPr>
        <w:tabs>
          <w:tab w:val="left" w:pos="3435"/>
        </w:tabs>
        <w:spacing w:after="0" w:line="240" w:lineRule="auto"/>
        <w:jc w:val="both"/>
        <w:rPr>
          <w:rFonts w:ascii="Bookman Old Style" w:eastAsia="Calibri" w:hAnsi="Bookman Old Style" w:cstheme="minorHAnsi"/>
          <w:b/>
          <w:color w:val="FF0000"/>
        </w:rPr>
      </w:pPr>
    </w:p>
    <w:p w14:paraId="45E28CFF" w14:textId="38413704" w:rsidR="00AD0AF8" w:rsidRPr="0024273E" w:rsidRDefault="00AD0AF8" w:rsidP="003F09D9">
      <w:pPr>
        <w:tabs>
          <w:tab w:val="left" w:pos="3435"/>
        </w:tabs>
        <w:spacing w:after="0" w:line="240" w:lineRule="auto"/>
        <w:jc w:val="both"/>
        <w:rPr>
          <w:rFonts w:ascii="Bookman Old Style" w:eastAsia="Calibri" w:hAnsi="Bookman Old Style" w:cstheme="minorHAnsi"/>
          <w:b/>
          <w:color w:val="FF0000"/>
        </w:rPr>
      </w:pPr>
    </w:p>
    <w:p w14:paraId="1F47DB19" w14:textId="29039E17" w:rsidR="00C452DC" w:rsidRPr="0024273E" w:rsidRDefault="00C452DC" w:rsidP="003F09D9">
      <w:pPr>
        <w:tabs>
          <w:tab w:val="left" w:pos="3435"/>
        </w:tabs>
        <w:spacing w:after="0" w:line="240" w:lineRule="auto"/>
        <w:jc w:val="both"/>
        <w:rPr>
          <w:rFonts w:ascii="Bookman Old Style" w:eastAsia="Calibri" w:hAnsi="Bookman Old Style" w:cstheme="minorHAnsi"/>
          <w:b/>
          <w:color w:val="FF0000"/>
        </w:rPr>
      </w:pPr>
    </w:p>
    <w:p w14:paraId="22AD0B00" w14:textId="7D008062" w:rsidR="00AB35BC" w:rsidRDefault="00AB35BC" w:rsidP="005F1DDD">
      <w:pPr>
        <w:spacing w:after="0" w:line="360" w:lineRule="auto"/>
        <w:jc w:val="both"/>
        <w:rPr>
          <w:rFonts w:ascii="Bookman Old Style" w:eastAsia="Calibri" w:hAnsi="Bookman Old Style" w:cstheme="minorHAnsi"/>
        </w:rPr>
      </w:pPr>
    </w:p>
    <w:p w14:paraId="391B9152" w14:textId="1AD06343" w:rsidR="007F49A5" w:rsidRDefault="007F49A5" w:rsidP="005F1DDD">
      <w:pPr>
        <w:spacing w:after="0" w:line="360" w:lineRule="auto"/>
        <w:jc w:val="both"/>
        <w:rPr>
          <w:rFonts w:ascii="Bookman Old Style" w:eastAsia="Calibri" w:hAnsi="Bookman Old Style" w:cstheme="minorHAnsi"/>
        </w:rPr>
      </w:pPr>
    </w:p>
    <w:p w14:paraId="0B9DFF85" w14:textId="467DCC4A" w:rsidR="007F49A5" w:rsidRDefault="007F49A5" w:rsidP="005F1DDD">
      <w:pPr>
        <w:spacing w:after="0" w:line="360" w:lineRule="auto"/>
        <w:jc w:val="both"/>
        <w:rPr>
          <w:rFonts w:ascii="Bookman Old Style" w:eastAsia="Calibri" w:hAnsi="Bookman Old Style" w:cstheme="minorHAnsi"/>
        </w:rPr>
      </w:pPr>
    </w:p>
    <w:p w14:paraId="55CACF13" w14:textId="0D4E7E0C" w:rsidR="007F49A5" w:rsidRPr="0024273E" w:rsidRDefault="007F49A5" w:rsidP="005F1DDD">
      <w:pPr>
        <w:spacing w:after="0" w:line="360" w:lineRule="auto"/>
        <w:jc w:val="both"/>
        <w:rPr>
          <w:rFonts w:ascii="Bookman Old Style" w:eastAsia="Calibri" w:hAnsi="Bookman Old Style" w:cstheme="minorHAnsi"/>
        </w:rPr>
      </w:pPr>
    </w:p>
    <w:p w14:paraId="2379486C" w14:textId="5963BBEF" w:rsidR="007F49A5" w:rsidRPr="0024273E" w:rsidRDefault="007F49A5" w:rsidP="007F49A5">
      <w:pPr>
        <w:pStyle w:val="NoSpacing"/>
        <w:spacing w:line="276" w:lineRule="auto"/>
        <w:jc w:val="both"/>
        <w:rPr>
          <w:rFonts w:ascii="Bookman Old Style" w:hAnsi="Bookman Old Style"/>
          <w:iCs/>
        </w:rPr>
      </w:pPr>
      <w:r w:rsidRPr="0024273E">
        <w:rPr>
          <w:rFonts w:ascii="Bookman Old Style" w:hAnsi="Bookman Old Style"/>
        </w:rPr>
        <w:lastRenderedPageBreak/>
        <w:t xml:space="preserve">Interested candidate can also view this </w:t>
      </w:r>
      <w:r w:rsidR="00AA34F3">
        <w:rPr>
          <w:rFonts w:ascii="Bookman Old Style" w:hAnsi="Bookman Old Style"/>
        </w:rPr>
        <w:t>bid</w:t>
      </w:r>
      <w:r w:rsidRPr="0024273E">
        <w:rPr>
          <w:rFonts w:ascii="Bookman Old Style" w:hAnsi="Bookman Old Style"/>
        </w:rPr>
        <w:t xml:space="preserve"> notice on </w:t>
      </w:r>
      <w:hyperlink r:id="rId7" w:history="1">
        <w:r w:rsidRPr="0024273E">
          <w:rPr>
            <w:rStyle w:val="Hyperlink"/>
            <w:rFonts w:ascii="Bookman Old Style" w:hAnsi="Bookman Old Style"/>
          </w:rPr>
          <w:t>www.ntb.sc</w:t>
        </w:r>
      </w:hyperlink>
      <w:r w:rsidRPr="0024273E">
        <w:rPr>
          <w:rStyle w:val="Hyperlink"/>
          <w:rFonts w:ascii="Bookman Old Style" w:hAnsi="Bookman Old Style"/>
        </w:rPr>
        <w:t xml:space="preserve"> </w:t>
      </w:r>
      <w:r w:rsidRPr="0024273E">
        <w:rPr>
          <w:rFonts w:ascii="Bookman Old Style" w:hAnsi="Bookman Old Style"/>
        </w:rPr>
        <w:t xml:space="preserve">and </w:t>
      </w:r>
      <w:hyperlink r:id="rId8" w:history="1">
        <w:r w:rsidRPr="0024273E">
          <w:rPr>
            <w:rStyle w:val="Hyperlink"/>
            <w:rFonts w:ascii="Bookman Old Style" w:hAnsi="Bookman Old Style"/>
          </w:rPr>
          <w:t>www.pou.gov.sc</w:t>
        </w:r>
      </w:hyperlink>
    </w:p>
    <w:p w14:paraId="7EDC2CCD" w14:textId="7198972A" w:rsidR="007F49A5" w:rsidRPr="0024273E" w:rsidRDefault="007F49A5" w:rsidP="007F49A5">
      <w:pPr>
        <w:pStyle w:val="Default"/>
        <w:rPr>
          <w:rFonts w:ascii="Bookman Old Style" w:hAnsi="Bookman Old Style"/>
          <w:sz w:val="22"/>
          <w:szCs w:val="22"/>
        </w:rPr>
      </w:pPr>
      <w:r w:rsidRPr="0024273E">
        <w:rPr>
          <w:rFonts w:ascii="Bookman Old Style" w:hAnsi="Bookman Old Style"/>
          <w:sz w:val="22"/>
          <w:szCs w:val="22"/>
        </w:rPr>
        <w:t xml:space="preserve">All enquiries should be addressed to:  </w:t>
      </w:r>
    </w:p>
    <w:p w14:paraId="5FAF9EF2" w14:textId="1932F848" w:rsidR="007F49A5" w:rsidRPr="0024273E" w:rsidRDefault="007F49A5" w:rsidP="007F49A5">
      <w:pPr>
        <w:pStyle w:val="Default"/>
        <w:rPr>
          <w:rFonts w:ascii="Bookman Old Style" w:hAnsi="Bookman Old Style"/>
          <w:sz w:val="22"/>
          <w:szCs w:val="22"/>
        </w:rPr>
      </w:pPr>
      <w:r w:rsidRPr="0024273E">
        <w:rPr>
          <w:rFonts w:ascii="Bookman Old Style" w:hAnsi="Bookman Old Style"/>
          <w:sz w:val="22"/>
          <w:szCs w:val="22"/>
        </w:rPr>
        <w:t xml:space="preserve">                                                           </w:t>
      </w:r>
    </w:p>
    <w:p w14:paraId="5CFE6CA7" w14:textId="1BB98265" w:rsidR="0024273E" w:rsidRDefault="007F49A5" w:rsidP="0024273E">
      <w:pPr>
        <w:pStyle w:val="Default"/>
        <w:ind w:left="2880" w:firstLine="720"/>
        <w:rPr>
          <w:rFonts w:ascii="Bookman Old Style" w:hAnsi="Bookman Old Style"/>
          <w:sz w:val="22"/>
          <w:szCs w:val="22"/>
        </w:rPr>
      </w:pPr>
      <w:r w:rsidRPr="0024273E">
        <w:rPr>
          <w:rFonts w:ascii="Bookman Old Style" w:hAnsi="Bookman Old Style"/>
          <w:sz w:val="22"/>
          <w:szCs w:val="22"/>
        </w:rPr>
        <w:t xml:space="preserve">Mr. Isabelle Quatre </w:t>
      </w:r>
    </w:p>
    <w:p w14:paraId="717F0D48" w14:textId="4A69EEE4" w:rsidR="007F49A5" w:rsidRPr="0024273E" w:rsidRDefault="007F49A5" w:rsidP="0024273E">
      <w:pPr>
        <w:pStyle w:val="Default"/>
        <w:ind w:left="2880" w:firstLine="720"/>
        <w:rPr>
          <w:rFonts w:ascii="Bookman Old Style" w:hAnsi="Bookman Old Style"/>
          <w:sz w:val="22"/>
          <w:szCs w:val="22"/>
        </w:rPr>
      </w:pPr>
      <w:r w:rsidRPr="0024273E">
        <w:rPr>
          <w:rFonts w:ascii="Bookman Old Style" w:hAnsi="Bookman Old Style"/>
          <w:sz w:val="22"/>
          <w:szCs w:val="22"/>
        </w:rPr>
        <w:t xml:space="preserve">Procurement Officer </w:t>
      </w:r>
    </w:p>
    <w:p w14:paraId="322D7A12" w14:textId="38F732E3" w:rsidR="007F49A5" w:rsidRPr="0024273E" w:rsidRDefault="007F49A5" w:rsidP="0024273E">
      <w:pPr>
        <w:pStyle w:val="Default"/>
        <w:ind w:left="2880" w:firstLine="720"/>
        <w:rPr>
          <w:rFonts w:ascii="Bookman Old Style" w:hAnsi="Bookman Old Style"/>
          <w:sz w:val="22"/>
          <w:szCs w:val="22"/>
        </w:rPr>
      </w:pPr>
      <w:r w:rsidRPr="0024273E">
        <w:rPr>
          <w:rFonts w:ascii="Bookman Old Style" w:hAnsi="Bookman Old Style"/>
          <w:sz w:val="22"/>
          <w:szCs w:val="22"/>
        </w:rPr>
        <w:t xml:space="preserve">Seychelles Prison Service </w:t>
      </w:r>
    </w:p>
    <w:p w14:paraId="15B0C235" w14:textId="40624522" w:rsidR="007F49A5" w:rsidRPr="0024273E" w:rsidRDefault="007F49A5" w:rsidP="0024273E">
      <w:pPr>
        <w:ind w:left="2880" w:firstLine="720"/>
        <w:jc w:val="both"/>
        <w:rPr>
          <w:rFonts w:ascii="Bookman Old Style" w:hAnsi="Bookman Old Style"/>
        </w:rPr>
      </w:pPr>
      <w:r w:rsidRPr="0024273E">
        <w:rPr>
          <w:rFonts w:ascii="Bookman Old Style" w:hAnsi="Bookman Old Style"/>
        </w:rPr>
        <w:t>Tel: 4303200 or Email: iquatre@gov.sc</w:t>
      </w:r>
    </w:p>
    <w:p w14:paraId="3917318A" w14:textId="25933D9D" w:rsidR="007F49A5" w:rsidRPr="0024273E" w:rsidRDefault="007F49A5" w:rsidP="007F49A5">
      <w:pPr>
        <w:jc w:val="both"/>
        <w:rPr>
          <w:rFonts w:ascii="Bookman Old Style" w:hAnsi="Bookman Old Style"/>
        </w:rPr>
      </w:pPr>
    </w:p>
    <w:p w14:paraId="638BCC53" w14:textId="77777777" w:rsidR="00370D5D" w:rsidRPr="0024273E" w:rsidRDefault="00370D5D">
      <w:pPr>
        <w:spacing w:after="0" w:line="240" w:lineRule="auto"/>
        <w:jc w:val="both"/>
        <w:rPr>
          <w:rFonts w:ascii="Bookman Old Style" w:eastAsia="Calibri" w:hAnsi="Bookman Old Style" w:cstheme="minorHAnsi"/>
        </w:rPr>
      </w:pPr>
    </w:p>
    <w:p w14:paraId="052A7761" w14:textId="77777777" w:rsidR="00370D5D" w:rsidRPr="0024273E" w:rsidRDefault="00370D5D">
      <w:pPr>
        <w:spacing w:after="0" w:line="240" w:lineRule="auto"/>
        <w:jc w:val="both"/>
        <w:rPr>
          <w:rFonts w:ascii="Bookman Old Style" w:eastAsia="Calibri" w:hAnsi="Bookman Old Style" w:cstheme="minorHAnsi"/>
        </w:rPr>
      </w:pPr>
    </w:p>
    <w:p w14:paraId="0532589B" w14:textId="52BC89E7" w:rsidR="00370D5D" w:rsidRPr="0024273E" w:rsidRDefault="00370D5D" w:rsidP="005D7EE0">
      <w:pPr>
        <w:tabs>
          <w:tab w:val="left" w:pos="3105"/>
        </w:tabs>
        <w:spacing w:after="0" w:line="240" w:lineRule="auto"/>
        <w:jc w:val="both"/>
        <w:rPr>
          <w:rFonts w:ascii="Bookman Old Style" w:hAnsi="Bookman Old Style"/>
        </w:rPr>
      </w:pPr>
    </w:p>
    <w:sectPr w:rsidR="00370D5D" w:rsidRPr="0024273E" w:rsidSect="00370D5D">
      <w:pgSz w:w="11907" w:h="16840" w:code="9"/>
      <w:pgMar w:top="851" w:right="1021" w:bottom="737" w:left="1021" w:header="709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B05"/>
    <w:multiLevelType w:val="hybridMultilevel"/>
    <w:tmpl w:val="7F5C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A1609"/>
    <w:multiLevelType w:val="hybridMultilevel"/>
    <w:tmpl w:val="A1AA9878"/>
    <w:lvl w:ilvl="0" w:tplc="7ABAD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Century Schoolbook" w:eastAsia="Times New Roman" w:hAnsi="New 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75732"/>
    <w:multiLevelType w:val="hybridMultilevel"/>
    <w:tmpl w:val="1C0A1DC8"/>
    <w:lvl w:ilvl="0" w:tplc="5A001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5D"/>
    <w:rsid w:val="000451DE"/>
    <w:rsid w:val="00070E7A"/>
    <w:rsid w:val="000E78E7"/>
    <w:rsid w:val="00107EEB"/>
    <w:rsid w:val="001175C5"/>
    <w:rsid w:val="0014460A"/>
    <w:rsid w:val="001D3E9A"/>
    <w:rsid w:val="00230B9D"/>
    <w:rsid w:val="0024273E"/>
    <w:rsid w:val="00260511"/>
    <w:rsid w:val="00305013"/>
    <w:rsid w:val="003056CC"/>
    <w:rsid w:val="003319AE"/>
    <w:rsid w:val="00345A62"/>
    <w:rsid w:val="00370D5D"/>
    <w:rsid w:val="003A7093"/>
    <w:rsid w:val="003F09D9"/>
    <w:rsid w:val="00443C64"/>
    <w:rsid w:val="004A6F03"/>
    <w:rsid w:val="00526F51"/>
    <w:rsid w:val="0058772C"/>
    <w:rsid w:val="005A7D2E"/>
    <w:rsid w:val="005C3877"/>
    <w:rsid w:val="005D7EE0"/>
    <w:rsid w:val="005F1DDD"/>
    <w:rsid w:val="006C7463"/>
    <w:rsid w:val="006E5E59"/>
    <w:rsid w:val="00745266"/>
    <w:rsid w:val="00781D87"/>
    <w:rsid w:val="007F49A5"/>
    <w:rsid w:val="00844487"/>
    <w:rsid w:val="0087544A"/>
    <w:rsid w:val="00896166"/>
    <w:rsid w:val="00971A06"/>
    <w:rsid w:val="009C44BB"/>
    <w:rsid w:val="009C5413"/>
    <w:rsid w:val="009D26A3"/>
    <w:rsid w:val="00AA34F3"/>
    <w:rsid w:val="00AA6417"/>
    <w:rsid w:val="00AB35BC"/>
    <w:rsid w:val="00AD0AF8"/>
    <w:rsid w:val="00B9190B"/>
    <w:rsid w:val="00C14C86"/>
    <w:rsid w:val="00C26BAB"/>
    <w:rsid w:val="00C452DC"/>
    <w:rsid w:val="00C922DE"/>
    <w:rsid w:val="00E50F6A"/>
    <w:rsid w:val="00E94992"/>
    <w:rsid w:val="00FA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DAF8"/>
  <w15:docId w15:val="{54FEF8D8-58E2-4626-8EE8-7BB5C39E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5BC"/>
    <w:pPr>
      <w:ind w:left="720"/>
      <w:contextualSpacing/>
    </w:pPr>
  </w:style>
  <w:style w:type="character" w:styleId="Hyperlink">
    <w:name w:val="Hyperlink"/>
    <w:rsid w:val="00B9190B"/>
    <w:rPr>
      <w:color w:val="0000FF"/>
      <w:u w:val="single"/>
    </w:rPr>
  </w:style>
  <w:style w:type="paragraph" w:styleId="NoSpacing">
    <w:name w:val="No Spacing"/>
    <w:uiPriority w:val="1"/>
    <w:qFormat/>
    <w:rsid w:val="007F49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F49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3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b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blista@puc.local</dc:creator>
  <cp:lastModifiedBy>Ketty Telemaque</cp:lastModifiedBy>
  <cp:revision>2</cp:revision>
  <cp:lastPrinted>2019-01-22T12:10:00Z</cp:lastPrinted>
  <dcterms:created xsi:type="dcterms:W3CDTF">2021-08-20T11:29:00Z</dcterms:created>
  <dcterms:modified xsi:type="dcterms:W3CDTF">2021-08-20T11:29:00Z</dcterms:modified>
</cp:coreProperties>
</file>