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211ED" w14:textId="5DF041A2" w:rsidR="00CE15DF" w:rsidRDefault="00467C24" w:rsidP="00CE15DF">
      <w:pPr>
        <w:spacing w:after="0" w:line="240" w:lineRule="auto"/>
        <w:rPr>
          <w:sz w:val="24"/>
          <w:szCs w:val="24"/>
        </w:rPr>
      </w:pPr>
      <w:r w:rsidRPr="00F56F31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F496CCE" wp14:editId="08B5A361">
            <wp:simplePos x="0" y="0"/>
            <wp:positionH relativeFrom="column">
              <wp:posOffset>1657350</wp:posOffset>
            </wp:positionH>
            <wp:positionV relativeFrom="paragraph">
              <wp:posOffset>0</wp:posOffset>
            </wp:positionV>
            <wp:extent cx="3560785" cy="1423284"/>
            <wp:effectExtent l="0" t="0" r="1905" b="5715"/>
            <wp:wrapSquare wrapText="bothSides"/>
            <wp:docPr id="2" name="Picture 2" descr="C:\Users\wleon\AppData\Local\Microsoft\Windows\INetCache\Content.Outlook\4G5AKA1S\SCAA Logo_FullColour_RGB -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leon\AppData\Local\Microsoft\Windows\INetCache\Content.Outlook\4G5AKA1S\SCAA Logo_FullColour_RGB - 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785" cy="142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152A9A" w14:textId="77777777" w:rsidR="00CE15DF" w:rsidRPr="00CE15DF" w:rsidRDefault="00CE15DF" w:rsidP="00CE15DF">
      <w:pPr>
        <w:rPr>
          <w:sz w:val="24"/>
          <w:szCs w:val="24"/>
        </w:rPr>
      </w:pPr>
    </w:p>
    <w:p w14:paraId="24237071" w14:textId="77777777" w:rsidR="00CE15DF" w:rsidRPr="00CE15DF" w:rsidRDefault="00CE15DF" w:rsidP="00CE15DF">
      <w:pPr>
        <w:rPr>
          <w:sz w:val="24"/>
          <w:szCs w:val="24"/>
        </w:rPr>
      </w:pPr>
    </w:p>
    <w:p w14:paraId="6512C435" w14:textId="7E9D5884" w:rsidR="00CE15DF" w:rsidRDefault="00CE15DF" w:rsidP="00CE15DF">
      <w:pPr>
        <w:spacing w:after="0" w:line="240" w:lineRule="auto"/>
        <w:rPr>
          <w:sz w:val="24"/>
          <w:szCs w:val="24"/>
        </w:rPr>
      </w:pPr>
    </w:p>
    <w:p w14:paraId="7559CC5E" w14:textId="11021B47" w:rsidR="00CE15DF" w:rsidRDefault="00CE15DF" w:rsidP="00CE15DF">
      <w:pPr>
        <w:spacing w:after="0" w:line="240" w:lineRule="auto"/>
        <w:rPr>
          <w:sz w:val="24"/>
          <w:szCs w:val="24"/>
        </w:rPr>
      </w:pPr>
    </w:p>
    <w:p w14:paraId="18DD2047" w14:textId="76A99887" w:rsidR="00467C24" w:rsidRPr="00467C24" w:rsidRDefault="00467C24" w:rsidP="00CE15DF">
      <w:pPr>
        <w:spacing w:after="0" w:line="240" w:lineRule="auto"/>
        <w:rPr>
          <w:sz w:val="24"/>
          <w:szCs w:val="24"/>
        </w:rPr>
      </w:pPr>
    </w:p>
    <w:p w14:paraId="4CA6938E" w14:textId="77777777" w:rsidR="00467C24" w:rsidRPr="00467C24" w:rsidRDefault="00467C24" w:rsidP="00541757">
      <w:pPr>
        <w:spacing w:after="0" w:line="240" w:lineRule="auto"/>
        <w:rPr>
          <w:sz w:val="24"/>
          <w:szCs w:val="24"/>
        </w:rPr>
      </w:pPr>
    </w:p>
    <w:p w14:paraId="2D777BFD" w14:textId="77777777" w:rsidR="00467C24" w:rsidRPr="00467C24" w:rsidRDefault="00467C24" w:rsidP="00467C24">
      <w:pPr>
        <w:spacing w:after="0" w:line="240" w:lineRule="auto"/>
        <w:jc w:val="center"/>
        <w:rPr>
          <w:b/>
          <w:sz w:val="36"/>
          <w:szCs w:val="36"/>
        </w:rPr>
      </w:pPr>
      <w:r w:rsidRPr="00467C24">
        <w:rPr>
          <w:b/>
          <w:sz w:val="36"/>
          <w:szCs w:val="36"/>
        </w:rPr>
        <w:t>PRESS NOTICE</w:t>
      </w:r>
    </w:p>
    <w:p w14:paraId="5BDC64BC" w14:textId="77777777" w:rsidR="00467C24" w:rsidRDefault="00467C24" w:rsidP="00467C24">
      <w:pPr>
        <w:spacing w:after="0" w:line="240" w:lineRule="auto"/>
        <w:jc w:val="center"/>
        <w:rPr>
          <w:sz w:val="24"/>
          <w:szCs w:val="24"/>
        </w:rPr>
      </w:pPr>
    </w:p>
    <w:p w14:paraId="420DC796" w14:textId="34513F75" w:rsidR="002859A8" w:rsidRPr="002859A8" w:rsidRDefault="002859A8" w:rsidP="002859A8">
      <w:pPr>
        <w:spacing w:after="0" w:line="240" w:lineRule="auto"/>
        <w:ind w:hanging="4"/>
        <w:jc w:val="center"/>
        <w:rPr>
          <w:b/>
          <w:caps/>
          <w:sz w:val="28"/>
          <w:szCs w:val="28"/>
        </w:rPr>
      </w:pPr>
      <w:r w:rsidRPr="002859A8">
        <w:rPr>
          <w:b/>
          <w:caps/>
          <w:sz w:val="28"/>
          <w:szCs w:val="28"/>
        </w:rPr>
        <w:t xml:space="preserve">PROCUREMENT OF 48VOLTS </w:t>
      </w:r>
      <w:r w:rsidR="00E7374E">
        <w:rPr>
          <w:b/>
          <w:caps/>
          <w:sz w:val="28"/>
          <w:szCs w:val="28"/>
        </w:rPr>
        <w:t>MODULAR BATTERY CHARGERS</w:t>
      </w:r>
      <w:r w:rsidRPr="002859A8">
        <w:rPr>
          <w:b/>
          <w:caps/>
          <w:sz w:val="28"/>
          <w:szCs w:val="28"/>
        </w:rPr>
        <w:t xml:space="preserve"> </w:t>
      </w:r>
    </w:p>
    <w:p w14:paraId="16E94261" w14:textId="34886F8E" w:rsidR="00EE1426" w:rsidRDefault="00EE1426" w:rsidP="002859A8">
      <w:pPr>
        <w:spacing w:after="0" w:line="240" w:lineRule="auto"/>
        <w:ind w:hanging="4"/>
        <w:jc w:val="center"/>
        <w:rPr>
          <w:b/>
          <w:caps/>
          <w:sz w:val="28"/>
          <w:szCs w:val="28"/>
        </w:rPr>
      </w:pPr>
      <w:r w:rsidRPr="00EE1426">
        <w:rPr>
          <w:b/>
          <w:caps/>
          <w:sz w:val="28"/>
          <w:szCs w:val="28"/>
        </w:rPr>
        <w:t>FOR SEYCHELLES INTERNATIONAL AIRPORT</w:t>
      </w:r>
    </w:p>
    <w:p w14:paraId="5B108493" w14:textId="77777777" w:rsidR="005B2598" w:rsidRDefault="005B2598" w:rsidP="005B2598">
      <w:pPr>
        <w:spacing w:after="0" w:line="240" w:lineRule="auto"/>
        <w:rPr>
          <w:b/>
          <w:caps/>
          <w:sz w:val="28"/>
          <w:szCs w:val="28"/>
        </w:rPr>
      </w:pPr>
    </w:p>
    <w:p w14:paraId="31FBEB72" w14:textId="20784D77" w:rsidR="00467C24" w:rsidRDefault="00467C24" w:rsidP="00692558">
      <w:pPr>
        <w:spacing w:after="0" w:line="240" w:lineRule="auto"/>
        <w:rPr>
          <w:sz w:val="24"/>
          <w:szCs w:val="24"/>
        </w:rPr>
      </w:pPr>
      <w:r w:rsidRPr="00467C24">
        <w:rPr>
          <w:sz w:val="24"/>
          <w:szCs w:val="24"/>
        </w:rPr>
        <w:t xml:space="preserve">The SCAA wishes to </w:t>
      </w:r>
      <w:r w:rsidR="004D2884" w:rsidRPr="00467C24">
        <w:rPr>
          <w:sz w:val="24"/>
          <w:szCs w:val="24"/>
        </w:rPr>
        <w:t>inform</w:t>
      </w:r>
      <w:r w:rsidR="004D2884">
        <w:rPr>
          <w:sz w:val="24"/>
          <w:szCs w:val="24"/>
        </w:rPr>
        <w:t xml:space="preserve"> </w:t>
      </w:r>
      <w:r w:rsidR="004D2884" w:rsidRPr="00467C24">
        <w:rPr>
          <w:sz w:val="24"/>
          <w:szCs w:val="24"/>
        </w:rPr>
        <w:t>that</w:t>
      </w:r>
      <w:r w:rsidRPr="00467C24">
        <w:rPr>
          <w:sz w:val="24"/>
          <w:szCs w:val="24"/>
        </w:rPr>
        <w:t xml:space="preserve"> it will be procuring </w:t>
      </w:r>
      <w:r w:rsidR="002859A8">
        <w:rPr>
          <w:sz w:val="24"/>
          <w:szCs w:val="24"/>
        </w:rPr>
        <w:t>48volts</w:t>
      </w:r>
      <w:r w:rsidR="00EE1426">
        <w:rPr>
          <w:sz w:val="24"/>
          <w:szCs w:val="24"/>
        </w:rPr>
        <w:t xml:space="preserve"> </w:t>
      </w:r>
      <w:r w:rsidR="00E7374E">
        <w:rPr>
          <w:sz w:val="24"/>
          <w:szCs w:val="24"/>
        </w:rPr>
        <w:t>Modular Battery Chargers</w:t>
      </w:r>
      <w:r w:rsidR="00EE1426">
        <w:rPr>
          <w:sz w:val="24"/>
          <w:szCs w:val="24"/>
        </w:rPr>
        <w:t xml:space="preserve"> for Seychelles International Airport</w:t>
      </w:r>
      <w:r w:rsidRPr="00467C24">
        <w:rPr>
          <w:sz w:val="24"/>
          <w:szCs w:val="24"/>
        </w:rPr>
        <w:t xml:space="preserve"> </w:t>
      </w:r>
      <w:r w:rsidR="00F02F50">
        <w:rPr>
          <w:sz w:val="24"/>
          <w:szCs w:val="24"/>
        </w:rPr>
        <w:t>under</w:t>
      </w:r>
      <w:r w:rsidR="00F02F50" w:rsidRPr="00467C24">
        <w:rPr>
          <w:sz w:val="24"/>
          <w:szCs w:val="24"/>
        </w:rPr>
        <w:t xml:space="preserve"> “Limited</w:t>
      </w:r>
      <w:r w:rsidRPr="00467C24">
        <w:rPr>
          <w:sz w:val="24"/>
          <w:szCs w:val="24"/>
        </w:rPr>
        <w:t xml:space="preserve"> Bidding </w:t>
      </w:r>
      <w:r w:rsidR="00FF1167">
        <w:rPr>
          <w:sz w:val="24"/>
          <w:szCs w:val="24"/>
        </w:rPr>
        <w:t>M</w:t>
      </w:r>
      <w:r w:rsidRPr="00467C24">
        <w:rPr>
          <w:sz w:val="24"/>
          <w:szCs w:val="24"/>
        </w:rPr>
        <w:t>ethod</w:t>
      </w:r>
      <w:r w:rsidR="00FF1167">
        <w:rPr>
          <w:sz w:val="24"/>
          <w:szCs w:val="24"/>
        </w:rPr>
        <w:t>”</w:t>
      </w:r>
      <w:r w:rsidRPr="00467C24">
        <w:rPr>
          <w:sz w:val="24"/>
          <w:szCs w:val="24"/>
        </w:rPr>
        <w:t xml:space="preserve"> under Section 61 2 (a) of the </w:t>
      </w:r>
      <w:r w:rsidR="00FD09B7">
        <w:rPr>
          <w:sz w:val="24"/>
          <w:szCs w:val="24"/>
        </w:rPr>
        <w:t xml:space="preserve">Public </w:t>
      </w:r>
      <w:r w:rsidRPr="00467C24">
        <w:rPr>
          <w:sz w:val="24"/>
          <w:szCs w:val="24"/>
        </w:rPr>
        <w:t>Procurement Act of 2008.</w:t>
      </w:r>
    </w:p>
    <w:p w14:paraId="28845141" w14:textId="77777777" w:rsidR="0006225C" w:rsidRDefault="0006225C" w:rsidP="00692558">
      <w:pPr>
        <w:spacing w:after="0" w:line="240" w:lineRule="auto"/>
        <w:jc w:val="both"/>
        <w:rPr>
          <w:sz w:val="24"/>
          <w:szCs w:val="24"/>
        </w:rPr>
      </w:pPr>
    </w:p>
    <w:p w14:paraId="772DE01C" w14:textId="240B0BA0" w:rsidR="0006225C" w:rsidRDefault="0006225C" w:rsidP="0069255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570BF9">
        <w:rPr>
          <w:sz w:val="24"/>
          <w:szCs w:val="24"/>
        </w:rPr>
        <w:t>The purpose o</w:t>
      </w:r>
      <w:r w:rsidR="00570BF9">
        <w:rPr>
          <w:sz w:val="24"/>
          <w:szCs w:val="24"/>
        </w:rPr>
        <w:t xml:space="preserve">f this procurement is to </w:t>
      </w:r>
      <w:r w:rsidR="002859A8" w:rsidRPr="00732C64">
        <w:rPr>
          <w:sz w:val="24"/>
          <w:szCs w:val="24"/>
        </w:rPr>
        <w:t>supply a constant 48v</w:t>
      </w:r>
      <w:r w:rsidR="00F657C7">
        <w:rPr>
          <w:sz w:val="24"/>
          <w:szCs w:val="24"/>
        </w:rPr>
        <w:t>olts</w:t>
      </w:r>
      <w:r w:rsidR="002859A8" w:rsidRPr="00732C64">
        <w:rPr>
          <w:sz w:val="24"/>
          <w:szCs w:val="24"/>
        </w:rPr>
        <w:t xml:space="preserve"> to key control devices within the electrical distribution systems as well as communication devices within the Airfield Ground Lighting System </w:t>
      </w:r>
      <w:r w:rsidR="00EE1426">
        <w:rPr>
          <w:sz w:val="24"/>
          <w:szCs w:val="24"/>
        </w:rPr>
        <w:t>at the Seychelles International Airport</w:t>
      </w:r>
    </w:p>
    <w:p w14:paraId="35FB8689" w14:textId="77777777" w:rsidR="00122ECE" w:rsidRDefault="00122ECE" w:rsidP="0069255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0D65130F" w14:textId="77777777" w:rsidR="00BD65AD" w:rsidRDefault="00BD65AD" w:rsidP="0069255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794946">
        <w:rPr>
          <w:sz w:val="24"/>
          <w:szCs w:val="24"/>
        </w:rPr>
        <w:t>The proposed shortlisted bidders are as follows</w:t>
      </w:r>
      <w:r w:rsidR="007F4E2F" w:rsidRPr="00794946">
        <w:rPr>
          <w:sz w:val="24"/>
          <w:szCs w:val="24"/>
        </w:rPr>
        <w:t xml:space="preserve">: </w:t>
      </w:r>
    </w:p>
    <w:p w14:paraId="7998DF64" w14:textId="77777777" w:rsidR="0011233E" w:rsidRDefault="0011233E" w:rsidP="00692558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14:paraId="2A2ABB04" w14:textId="77777777" w:rsidR="002859A8" w:rsidRPr="00732C64" w:rsidRDefault="002859A8" w:rsidP="002859A8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sz w:val="24"/>
          <w:szCs w:val="24"/>
        </w:rPr>
      </w:pPr>
      <w:r w:rsidRPr="00732C64">
        <w:rPr>
          <w:sz w:val="24"/>
          <w:szCs w:val="24"/>
        </w:rPr>
        <w:t>OCEM (Italy)</w:t>
      </w:r>
    </w:p>
    <w:p w14:paraId="4455581A" w14:textId="77777777" w:rsidR="002859A8" w:rsidRPr="00732C64" w:rsidRDefault="002859A8" w:rsidP="002859A8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sz w:val="24"/>
          <w:szCs w:val="24"/>
        </w:rPr>
      </w:pPr>
      <w:r w:rsidRPr="00732C64">
        <w:rPr>
          <w:sz w:val="24"/>
          <w:szCs w:val="24"/>
        </w:rPr>
        <w:t>Alpha Airport (France)</w:t>
      </w:r>
    </w:p>
    <w:p w14:paraId="1921BA82" w14:textId="77777777" w:rsidR="002859A8" w:rsidRPr="00732C64" w:rsidRDefault="002859A8" w:rsidP="002859A8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sz w:val="24"/>
          <w:szCs w:val="24"/>
        </w:rPr>
      </w:pPr>
      <w:proofErr w:type="spellStart"/>
      <w:r w:rsidRPr="00732C64">
        <w:rPr>
          <w:sz w:val="24"/>
          <w:szCs w:val="24"/>
        </w:rPr>
        <w:t>Efore</w:t>
      </w:r>
      <w:proofErr w:type="spellEnd"/>
      <w:r w:rsidRPr="00732C64">
        <w:rPr>
          <w:sz w:val="24"/>
          <w:szCs w:val="24"/>
        </w:rPr>
        <w:t xml:space="preserve"> (Finland)</w:t>
      </w:r>
    </w:p>
    <w:p w14:paraId="3DFCD7A1" w14:textId="77777777" w:rsidR="002859A8" w:rsidRDefault="002859A8" w:rsidP="002859A8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sz w:val="24"/>
          <w:szCs w:val="24"/>
        </w:rPr>
      </w:pPr>
      <w:r w:rsidRPr="00732C64">
        <w:rPr>
          <w:sz w:val="24"/>
          <w:szCs w:val="24"/>
        </w:rPr>
        <w:t>Engie Solutions – Ineo (France)</w:t>
      </w:r>
    </w:p>
    <w:p w14:paraId="27E9237E" w14:textId="77777777" w:rsidR="002859A8" w:rsidRDefault="002859A8" w:rsidP="002859A8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Taylor Smith Naval Services (Seychelles) </w:t>
      </w:r>
    </w:p>
    <w:p w14:paraId="1ADD41EC" w14:textId="77777777" w:rsidR="008046D5" w:rsidRDefault="008046D5" w:rsidP="008046D5">
      <w:pPr>
        <w:pStyle w:val="ListParagraph"/>
        <w:spacing w:after="0" w:line="240" w:lineRule="auto"/>
        <w:ind w:left="900"/>
        <w:contextualSpacing w:val="0"/>
        <w:jc w:val="both"/>
        <w:rPr>
          <w:sz w:val="24"/>
          <w:szCs w:val="24"/>
        </w:rPr>
      </w:pPr>
    </w:p>
    <w:p w14:paraId="241347E3" w14:textId="1EAD65D7" w:rsidR="0053012F" w:rsidRDefault="00794946" w:rsidP="008046D5">
      <w:pPr>
        <w:spacing w:after="0" w:line="240" w:lineRule="auto"/>
        <w:jc w:val="both"/>
        <w:rPr>
          <w:sz w:val="24"/>
          <w:szCs w:val="24"/>
        </w:rPr>
      </w:pPr>
      <w:r w:rsidRPr="00794946">
        <w:rPr>
          <w:sz w:val="24"/>
          <w:szCs w:val="24"/>
        </w:rPr>
        <w:t xml:space="preserve">Any potential bidder requiring </w:t>
      </w:r>
      <w:r w:rsidR="003208BE">
        <w:rPr>
          <w:sz w:val="24"/>
          <w:szCs w:val="24"/>
        </w:rPr>
        <w:t xml:space="preserve">any </w:t>
      </w:r>
      <w:r w:rsidRPr="00794946">
        <w:rPr>
          <w:sz w:val="24"/>
          <w:szCs w:val="24"/>
        </w:rPr>
        <w:t>information</w:t>
      </w:r>
      <w:r w:rsidR="003208BE">
        <w:rPr>
          <w:sz w:val="24"/>
          <w:szCs w:val="24"/>
        </w:rPr>
        <w:t xml:space="preserve"> on this Procurement</w:t>
      </w:r>
      <w:r w:rsidRPr="00794946">
        <w:rPr>
          <w:sz w:val="24"/>
          <w:szCs w:val="24"/>
        </w:rPr>
        <w:t xml:space="preserve"> or </w:t>
      </w:r>
      <w:r w:rsidR="00570BF9">
        <w:rPr>
          <w:sz w:val="24"/>
          <w:szCs w:val="24"/>
        </w:rPr>
        <w:t xml:space="preserve">wishes to express interest </w:t>
      </w:r>
      <w:r w:rsidR="00483D95">
        <w:rPr>
          <w:sz w:val="24"/>
          <w:szCs w:val="24"/>
        </w:rPr>
        <w:t>i</w:t>
      </w:r>
      <w:r w:rsidR="00483D95" w:rsidRPr="00794946">
        <w:rPr>
          <w:sz w:val="24"/>
          <w:szCs w:val="24"/>
        </w:rPr>
        <w:t xml:space="preserve">n </w:t>
      </w:r>
      <w:r w:rsidR="00483D95">
        <w:rPr>
          <w:sz w:val="24"/>
          <w:szCs w:val="24"/>
        </w:rPr>
        <w:t>participating</w:t>
      </w:r>
      <w:r w:rsidR="003208BE">
        <w:rPr>
          <w:sz w:val="24"/>
          <w:szCs w:val="24"/>
        </w:rPr>
        <w:t xml:space="preserve"> in same</w:t>
      </w:r>
      <w:r w:rsidRPr="00794946">
        <w:rPr>
          <w:sz w:val="24"/>
          <w:szCs w:val="24"/>
        </w:rPr>
        <w:t>, may contact</w:t>
      </w:r>
      <w:r w:rsidR="00FD09B7">
        <w:rPr>
          <w:sz w:val="24"/>
          <w:szCs w:val="24"/>
        </w:rPr>
        <w:t>;</w:t>
      </w:r>
      <w:r w:rsidR="0053012F">
        <w:rPr>
          <w:sz w:val="24"/>
          <w:szCs w:val="24"/>
        </w:rPr>
        <w:t xml:space="preserve"> </w:t>
      </w:r>
    </w:p>
    <w:p w14:paraId="12B98FAE" w14:textId="77777777" w:rsidR="0053012F" w:rsidRDefault="0053012F" w:rsidP="00794946">
      <w:pPr>
        <w:spacing w:after="0" w:line="240" w:lineRule="auto"/>
        <w:jc w:val="both"/>
        <w:rPr>
          <w:sz w:val="24"/>
          <w:szCs w:val="24"/>
        </w:rPr>
      </w:pPr>
    </w:p>
    <w:p w14:paraId="73C9D33C" w14:textId="1848BE1E" w:rsidR="002C73EF" w:rsidRDefault="00570BF9" w:rsidP="007949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 </w:t>
      </w:r>
      <w:r w:rsidR="004401C0">
        <w:rPr>
          <w:sz w:val="24"/>
          <w:szCs w:val="24"/>
        </w:rPr>
        <w:t>Prisca Figaro</w:t>
      </w:r>
    </w:p>
    <w:p w14:paraId="20B99A83" w14:textId="45166949" w:rsidR="00794946" w:rsidRPr="00794946" w:rsidRDefault="004401C0" w:rsidP="006925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Procurement Technician</w:t>
      </w:r>
    </w:p>
    <w:p w14:paraId="0B6954DB" w14:textId="566E1F55" w:rsidR="0061714B" w:rsidRPr="007B1799" w:rsidRDefault="0061714B" w:rsidP="00692558">
      <w:pPr>
        <w:spacing w:after="0" w:line="240" w:lineRule="auto"/>
        <w:jc w:val="both"/>
        <w:rPr>
          <w:sz w:val="24"/>
          <w:szCs w:val="24"/>
        </w:rPr>
      </w:pPr>
      <w:r w:rsidRPr="007B1799">
        <w:rPr>
          <w:sz w:val="24"/>
          <w:szCs w:val="24"/>
        </w:rPr>
        <w:t xml:space="preserve">Tel: +248 </w:t>
      </w:r>
      <w:r w:rsidR="0011233E" w:rsidRPr="007B1799">
        <w:rPr>
          <w:sz w:val="24"/>
          <w:szCs w:val="24"/>
        </w:rPr>
        <w:t>4384</w:t>
      </w:r>
      <w:r w:rsidR="0011233E">
        <w:rPr>
          <w:sz w:val="24"/>
          <w:szCs w:val="24"/>
        </w:rPr>
        <w:t>0</w:t>
      </w:r>
      <w:r w:rsidR="004401C0">
        <w:rPr>
          <w:sz w:val="24"/>
          <w:szCs w:val="24"/>
        </w:rPr>
        <w:t>85</w:t>
      </w:r>
      <w:r w:rsidR="0011233E" w:rsidRPr="007B1799">
        <w:rPr>
          <w:sz w:val="24"/>
          <w:szCs w:val="24"/>
        </w:rPr>
        <w:t xml:space="preserve"> </w:t>
      </w:r>
      <w:r w:rsidRPr="007B1799">
        <w:rPr>
          <w:sz w:val="24"/>
          <w:szCs w:val="24"/>
        </w:rPr>
        <w:t xml:space="preserve">(Monday to Friday, </w:t>
      </w:r>
      <w:r w:rsidR="0006225C">
        <w:rPr>
          <w:sz w:val="24"/>
          <w:szCs w:val="24"/>
        </w:rPr>
        <w:t xml:space="preserve">Office Hours </w:t>
      </w:r>
      <w:r w:rsidRPr="007B1799">
        <w:rPr>
          <w:sz w:val="24"/>
          <w:szCs w:val="24"/>
        </w:rPr>
        <w:t>from 0800hrs 1600hrs)</w:t>
      </w:r>
    </w:p>
    <w:p w14:paraId="62E9110D" w14:textId="54D43A56" w:rsidR="0061714B" w:rsidRPr="0011233E" w:rsidRDefault="0061714B" w:rsidP="00692558">
      <w:pPr>
        <w:spacing w:after="0" w:line="240" w:lineRule="auto"/>
        <w:jc w:val="both"/>
        <w:rPr>
          <w:sz w:val="24"/>
          <w:szCs w:val="24"/>
        </w:rPr>
      </w:pPr>
      <w:r w:rsidRPr="0011233E">
        <w:rPr>
          <w:sz w:val="24"/>
          <w:szCs w:val="24"/>
        </w:rPr>
        <w:t xml:space="preserve">Email: </w:t>
      </w:r>
      <w:hyperlink r:id="rId6" w:history="1"/>
      <w:r w:rsidRPr="0011233E">
        <w:rPr>
          <w:sz w:val="24"/>
          <w:szCs w:val="24"/>
        </w:rPr>
        <w:t xml:space="preserve"> </w:t>
      </w:r>
      <w:r w:rsidR="006A7C81">
        <w:rPr>
          <w:rStyle w:val="Hyperlink"/>
          <w:sz w:val="24"/>
          <w:szCs w:val="24"/>
        </w:rPr>
        <w:t>procurement@scaa.sc</w:t>
      </w:r>
      <w:hyperlink r:id="rId7" w:history="1"/>
      <w:hyperlink r:id="rId8" w:history="1"/>
    </w:p>
    <w:p w14:paraId="2240021B" w14:textId="77777777" w:rsidR="0061714B" w:rsidRPr="00794946" w:rsidRDefault="0061714B" w:rsidP="00692558">
      <w:pPr>
        <w:spacing w:after="0" w:line="240" w:lineRule="auto"/>
        <w:jc w:val="both"/>
        <w:rPr>
          <w:sz w:val="24"/>
          <w:szCs w:val="24"/>
        </w:rPr>
      </w:pPr>
    </w:p>
    <w:p w14:paraId="0C9D8C3F" w14:textId="77777777" w:rsidR="00794946" w:rsidRPr="00794946" w:rsidRDefault="00794946" w:rsidP="00692558">
      <w:pPr>
        <w:spacing w:after="0" w:line="240" w:lineRule="auto"/>
        <w:jc w:val="both"/>
        <w:rPr>
          <w:sz w:val="24"/>
          <w:szCs w:val="24"/>
        </w:rPr>
      </w:pPr>
    </w:p>
    <w:p w14:paraId="1319F67A" w14:textId="77777777" w:rsidR="00090EBF" w:rsidRDefault="00794946" w:rsidP="00692558">
      <w:pPr>
        <w:spacing w:after="0" w:line="240" w:lineRule="auto"/>
        <w:jc w:val="center"/>
        <w:rPr>
          <w:sz w:val="24"/>
          <w:szCs w:val="24"/>
        </w:rPr>
      </w:pPr>
      <w:r w:rsidRPr="00794946">
        <w:rPr>
          <w:sz w:val="24"/>
          <w:szCs w:val="24"/>
        </w:rPr>
        <w:t xml:space="preserve">Any information sought or interest expressed should be </w:t>
      </w:r>
      <w:r w:rsidR="0061714B" w:rsidRPr="00794946">
        <w:rPr>
          <w:sz w:val="24"/>
          <w:szCs w:val="24"/>
        </w:rPr>
        <w:t>done</w:t>
      </w:r>
      <w:r w:rsidR="0061714B">
        <w:rPr>
          <w:sz w:val="24"/>
          <w:szCs w:val="24"/>
        </w:rPr>
        <w:t xml:space="preserve"> </w:t>
      </w:r>
      <w:r w:rsidR="00090EBF">
        <w:rPr>
          <w:sz w:val="24"/>
          <w:szCs w:val="24"/>
        </w:rPr>
        <w:t>not later than</w:t>
      </w:r>
    </w:p>
    <w:p w14:paraId="66115287" w14:textId="77777777" w:rsidR="00FD09B7" w:rsidRDefault="00FD09B7" w:rsidP="00692558">
      <w:pPr>
        <w:spacing w:after="0" w:line="240" w:lineRule="auto"/>
        <w:jc w:val="center"/>
        <w:rPr>
          <w:b/>
          <w:i/>
          <w:color w:val="FF0000"/>
          <w:sz w:val="24"/>
          <w:szCs w:val="24"/>
        </w:rPr>
      </w:pPr>
      <w:bookmarkStart w:id="0" w:name="_GoBack"/>
      <w:bookmarkEnd w:id="0"/>
    </w:p>
    <w:p w14:paraId="4197E553" w14:textId="0837F1BC" w:rsidR="00BD65AD" w:rsidRPr="00FD657A" w:rsidRDefault="008C775B" w:rsidP="00692558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Wednesday </w:t>
      </w:r>
      <w:r w:rsidR="004D2884">
        <w:rPr>
          <w:b/>
          <w:i/>
          <w:color w:val="FF0000"/>
          <w:sz w:val="24"/>
          <w:szCs w:val="24"/>
        </w:rPr>
        <w:t>0</w:t>
      </w:r>
      <w:r>
        <w:rPr>
          <w:b/>
          <w:i/>
          <w:color w:val="FF0000"/>
          <w:sz w:val="24"/>
          <w:szCs w:val="24"/>
        </w:rPr>
        <w:t>7</w:t>
      </w:r>
      <w:r w:rsidR="004D2884" w:rsidRPr="004D2884">
        <w:rPr>
          <w:b/>
          <w:i/>
          <w:color w:val="FF0000"/>
          <w:sz w:val="24"/>
          <w:szCs w:val="24"/>
          <w:vertAlign w:val="superscript"/>
        </w:rPr>
        <w:t>th</w:t>
      </w:r>
      <w:r w:rsidR="004D2884">
        <w:rPr>
          <w:b/>
          <w:i/>
          <w:color w:val="FF0000"/>
          <w:sz w:val="24"/>
          <w:szCs w:val="24"/>
        </w:rPr>
        <w:t xml:space="preserve"> July 2021</w:t>
      </w:r>
      <w:r w:rsidR="00B859FA">
        <w:rPr>
          <w:b/>
          <w:i/>
          <w:color w:val="FF0000"/>
          <w:sz w:val="24"/>
          <w:szCs w:val="24"/>
        </w:rPr>
        <w:t xml:space="preserve"> </w:t>
      </w:r>
      <w:r w:rsidR="00090EBF" w:rsidRPr="00FD657A">
        <w:rPr>
          <w:b/>
          <w:i/>
          <w:color w:val="FF0000"/>
          <w:sz w:val="24"/>
          <w:szCs w:val="24"/>
        </w:rPr>
        <w:t>before 1500hrs</w:t>
      </w:r>
      <w:r w:rsidR="00794946" w:rsidRPr="00FD657A">
        <w:rPr>
          <w:b/>
          <w:i/>
          <w:color w:val="FF0000"/>
          <w:sz w:val="24"/>
          <w:szCs w:val="24"/>
        </w:rPr>
        <w:t>.</w:t>
      </w:r>
    </w:p>
    <w:p w14:paraId="7B458AA6" w14:textId="77777777" w:rsidR="00D97F7D" w:rsidRDefault="00D97F7D" w:rsidP="00692558">
      <w:pPr>
        <w:spacing w:after="0" w:line="240" w:lineRule="auto"/>
        <w:rPr>
          <w:sz w:val="24"/>
          <w:szCs w:val="24"/>
        </w:rPr>
      </w:pPr>
    </w:p>
    <w:p w14:paraId="35E4F8EB" w14:textId="77777777" w:rsidR="00722BF7" w:rsidRPr="00692558" w:rsidRDefault="00722BF7" w:rsidP="00692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92558">
        <w:rPr>
          <w:rFonts w:cstheme="minorHAnsi"/>
          <w:sz w:val="24"/>
          <w:szCs w:val="24"/>
        </w:rPr>
        <w:t xml:space="preserve">The SCAA reserves the right not to accept the lowest bid, reject any bid or cancel the bidding process at any time prior to the award of the contract </w:t>
      </w:r>
      <w:r w:rsidRPr="00692558">
        <w:rPr>
          <w:rFonts w:cstheme="minorHAnsi"/>
          <w:sz w:val="24"/>
          <w:szCs w:val="24"/>
          <w:lang w:val="en-GB"/>
        </w:rPr>
        <w:t>without thereby incurring any liability to bidders.</w:t>
      </w:r>
    </w:p>
    <w:p w14:paraId="2C2E1787" w14:textId="77777777" w:rsidR="00467C24" w:rsidRPr="00692558" w:rsidRDefault="00467C24" w:rsidP="00692558">
      <w:pPr>
        <w:spacing w:after="0" w:line="240" w:lineRule="auto"/>
        <w:jc w:val="center"/>
        <w:rPr>
          <w:rFonts w:ascii="Calibri" w:eastAsia="Calibri" w:hAnsi="Calibri" w:cs="Arial"/>
          <w:sz w:val="24"/>
          <w:szCs w:val="24"/>
        </w:rPr>
      </w:pPr>
    </w:p>
    <w:sectPr w:rsidR="00467C24" w:rsidRPr="00692558" w:rsidSect="0061714B">
      <w:pgSz w:w="12240" w:h="15840"/>
      <w:pgMar w:top="1080" w:right="81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0B47"/>
    <w:multiLevelType w:val="hybridMultilevel"/>
    <w:tmpl w:val="93327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29D8"/>
    <w:multiLevelType w:val="hybridMultilevel"/>
    <w:tmpl w:val="E4645826"/>
    <w:lvl w:ilvl="0" w:tplc="77C41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C354A"/>
    <w:multiLevelType w:val="hybridMultilevel"/>
    <w:tmpl w:val="21B8E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52787"/>
    <w:multiLevelType w:val="hybridMultilevel"/>
    <w:tmpl w:val="1CAEAE9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A537D49"/>
    <w:multiLevelType w:val="hybridMultilevel"/>
    <w:tmpl w:val="38463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21F66"/>
    <w:multiLevelType w:val="hybridMultilevel"/>
    <w:tmpl w:val="A8B239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233A19"/>
    <w:multiLevelType w:val="hybridMultilevel"/>
    <w:tmpl w:val="4DBA7280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4"/>
    <w:rsid w:val="00011C90"/>
    <w:rsid w:val="0006225C"/>
    <w:rsid w:val="00090EBF"/>
    <w:rsid w:val="000D4453"/>
    <w:rsid w:val="000D5580"/>
    <w:rsid w:val="0011233E"/>
    <w:rsid w:val="001155D0"/>
    <w:rsid w:val="00122ECE"/>
    <w:rsid w:val="00202BA2"/>
    <w:rsid w:val="00272D40"/>
    <w:rsid w:val="002859A8"/>
    <w:rsid w:val="002C6B2C"/>
    <w:rsid w:val="002C73EF"/>
    <w:rsid w:val="002F3623"/>
    <w:rsid w:val="003208BE"/>
    <w:rsid w:val="00397F3D"/>
    <w:rsid w:val="00413E28"/>
    <w:rsid w:val="004359FA"/>
    <w:rsid w:val="004401C0"/>
    <w:rsid w:val="00467C24"/>
    <w:rsid w:val="00483D95"/>
    <w:rsid w:val="0049057B"/>
    <w:rsid w:val="004A405F"/>
    <w:rsid w:val="004B74E8"/>
    <w:rsid w:val="004D2884"/>
    <w:rsid w:val="005068E6"/>
    <w:rsid w:val="005069B6"/>
    <w:rsid w:val="0053012F"/>
    <w:rsid w:val="00541757"/>
    <w:rsid w:val="00542F0F"/>
    <w:rsid w:val="00570BF9"/>
    <w:rsid w:val="005B2598"/>
    <w:rsid w:val="005E401C"/>
    <w:rsid w:val="006163C2"/>
    <w:rsid w:val="0061714B"/>
    <w:rsid w:val="00637DE9"/>
    <w:rsid w:val="00692558"/>
    <w:rsid w:val="006A7C81"/>
    <w:rsid w:val="006C467C"/>
    <w:rsid w:val="00722BF7"/>
    <w:rsid w:val="00752739"/>
    <w:rsid w:val="007557DB"/>
    <w:rsid w:val="00794946"/>
    <w:rsid w:val="007B1799"/>
    <w:rsid w:val="007F4E2F"/>
    <w:rsid w:val="008046D5"/>
    <w:rsid w:val="00845D23"/>
    <w:rsid w:val="00853F76"/>
    <w:rsid w:val="008C775B"/>
    <w:rsid w:val="00940BAD"/>
    <w:rsid w:val="00A81E18"/>
    <w:rsid w:val="00A8373D"/>
    <w:rsid w:val="00B859FA"/>
    <w:rsid w:val="00BB103A"/>
    <w:rsid w:val="00BB44F1"/>
    <w:rsid w:val="00BB557A"/>
    <w:rsid w:val="00BD65AD"/>
    <w:rsid w:val="00CE15DF"/>
    <w:rsid w:val="00D0729E"/>
    <w:rsid w:val="00D97F7D"/>
    <w:rsid w:val="00DA0E9F"/>
    <w:rsid w:val="00E15CD8"/>
    <w:rsid w:val="00E2770A"/>
    <w:rsid w:val="00E7374E"/>
    <w:rsid w:val="00EE1426"/>
    <w:rsid w:val="00F02F50"/>
    <w:rsid w:val="00F657C7"/>
    <w:rsid w:val="00FC679B"/>
    <w:rsid w:val="00FD09B7"/>
    <w:rsid w:val="00FD657A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8639"/>
  <w15:chartTrackingRefBased/>
  <w15:docId w15:val="{A7487ECC-5E27-4E5B-8291-2ADB7345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946"/>
    <w:rPr>
      <w:color w:val="0563C1" w:themeColor="hyperlink"/>
      <w:u w:val="single"/>
    </w:rPr>
  </w:style>
  <w:style w:type="paragraph" w:customStyle="1" w:styleId="Default">
    <w:name w:val="Default"/>
    <w:rsid w:val="0011233E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7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ophola@scaa.s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bonnelame@scaa.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lizabeth@scaa.s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Leon</dc:creator>
  <cp:keywords/>
  <dc:description/>
  <cp:lastModifiedBy>Bernadette Boniface</cp:lastModifiedBy>
  <cp:revision>4</cp:revision>
  <dcterms:created xsi:type="dcterms:W3CDTF">2021-06-28T05:42:00Z</dcterms:created>
  <dcterms:modified xsi:type="dcterms:W3CDTF">2021-06-29T05:10:00Z</dcterms:modified>
</cp:coreProperties>
</file>