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19" w:rsidRPr="00676545" w:rsidRDefault="008E5CD4">
      <w:pPr>
        <w:jc w:val="center"/>
        <w:rPr>
          <w:rFonts w:ascii="Arial Narrow" w:hAnsi="Arial Narrow"/>
          <w:b/>
          <w:szCs w:val="26"/>
        </w:rPr>
      </w:pPr>
      <w:r w:rsidRPr="00676545">
        <w:rPr>
          <w:rFonts w:ascii="Arial Narrow" w:hAnsi="Arial Narrow"/>
          <w:b/>
          <w:noProof/>
          <w:szCs w:val="26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-859790</wp:posOffset>
            </wp:positionV>
            <wp:extent cx="1397000" cy="55880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6545">
        <w:rPr>
          <w:rFonts w:ascii="Arial Narrow" w:hAnsi="Arial Narrow"/>
          <w:b/>
          <w:szCs w:val="26"/>
        </w:rPr>
        <w:t>PUBLIC UTILITIES CORPORATION</w:t>
      </w:r>
    </w:p>
    <w:p w:rsidR="00060919" w:rsidRPr="00676545" w:rsidRDefault="00060919">
      <w:pPr>
        <w:jc w:val="center"/>
        <w:rPr>
          <w:rFonts w:ascii="Arial Narrow" w:hAnsi="Arial Narrow"/>
          <w:b/>
          <w:sz w:val="10"/>
          <w:u w:val="single"/>
        </w:rPr>
      </w:pPr>
    </w:p>
    <w:p w:rsidR="00060919" w:rsidRPr="00676545" w:rsidRDefault="008E5CD4">
      <w:pPr>
        <w:jc w:val="center"/>
        <w:rPr>
          <w:rFonts w:ascii="Arial Narrow" w:hAnsi="Arial Narrow"/>
          <w:b/>
          <w:szCs w:val="28"/>
          <w:u w:val="single"/>
        </w:rPr>
      </w:pPr>
      <w:r w:rsidRPr="00676545">
        <w:rPr>
          <w:rFonts w:ascii="Arial Narrow" w:hAnsi="Arial Narrow"/>
          <w:b/>
          <w:szCs w:val="28"/>
          <w:u w:val="single"/>
        </w:rPr>
        <w:t>INVITATION TO TENDER</w:t>
      </w:r>
    </w:p>
    <w:p w:rsidR="00060919" w:rsidRPr="00676545" w:rsidRDefault="00060919">
      <w:pPr>
        <w:rPr>
          <w:rFonts w:ascii="Arial Narrow" w:hAnsi="Arial Narrow"/>
          <w:sz w:val="16"/>
          <w:szCs w:val="26"/>
        </w:rPr>
      </w:pPr>
    </w:p>
    <w:p w:rsidR="00060919" w:rsidRPr="00676545" w:rsidRDefault="008E5CD4">
      <w:pPr>
        <w:ind w:left="2610" w:hanging="2610"/>
        <w:jc w:val="both"/>
        <w:rPr>
          <w:rFonts w:ascii="Arial Narrow" w:hAnsi="Arial Narrow"/>
        </w:rPr>
      </w:pPr>
      <w:r w:rsidRPr="00676545">
        <w:rPr>
          <w:rFonts w:ascii="Arial Narrow" w:hAnsi="Arial Narrow"/>
          <w:b/>
          <w:u w:val="single"/>
        </w:rPr>
        <w:t>Source of Finance</w:t>
      </w:r>
      <w:r w:rsidRPr="00676545">
        <w:rPr>
          <w:rFonts w:ascii="Arial Narrow" w:hAnsi="Arial Narrow"/>
          <w:b/>
        </w:rPr>
        <w:t>:</w:t>
      </w:r>
      <w:r w:rsidRPr="00676545">
        <w:rPr>
          <w:rFonts w:ascii="Arial Narrow" w:hAnsi="Arial Narrow"/>
          <w:b/>
        </w:rPr>
        <w:tab/>
      </w:r>
      <w:r w:rsidRPr="00676545">
        <w:rPr>
          <w:rFonts w:ascii="Arial Narrow" w:hAnsi="Arial Narrow"/>
        </w:rPr>
        <w:t xml:space="preserve">The Public Utilities Corporation (PUC) </w:t>
      </w:r>
    </w:p>
    <w:p w:rsidR="003F274C" w:rsidRPr="00676545" w:rsidRDefault="003F274C">
      <w:pPr>
        <w:ind w:left="2610" w:hanging="2610"/>
        <w:jc w:val="both"/>
        <w:rPr>
          <w:rFonts w:ascii="Arial Narrow" w:hAnsi="Arial Narrow"/>
        </w:rPr>
      </w:pPr>
    </w:p>
    <w:p w:rsidR="00060919" w:rsidRPr="00676545" w:rsidRDefault="00060919">
      <w:pPr>
        <w:ind w:left="3600" w:hanging="4320"/>
        <w:jc w:val="both"/>
        <w:rPr>
          <w:rFonts w:ascii="Arial Narrow" w:hAnsi="Arial Narrow"/>
          <w:sz w:val="6"/>
        </w:rPr>
      </w:pPr>
    </w:p>
    <w:p w:rsidR="003F274C" w:rsidRPr="00676545" w:rsidRDefault="008E5CD4" w:rsidP="007F1DFF">
      <w:pPr>
        <w:ind w:left="2610" w:hanging="2610"/>
        <w:rPr>
          <w:rFonts w:ascii="Arial Narrow" w:hAnsi="Arial Narrow"/>
          <w:b/>
        </w:rPr>
      </w:pPr>
      <w:r w:rsidRPr="00676545">
        <w:rPr>
          <w:rFonts w:ascii="Arial Narrow" w:hAnsi="Arial Narrow"/>
          <w:b/>
          <w:u w:val="single"/>
        </w:rPr>
        <w:t>Project Title</w:t>
      </w:r>
      <w:r w:rsidRPr="00676545">
        <w:rPr>
          <w:rFonts w:ascii="Arial Narrow" w:hAnsi="Arial Narrow"/>
        </w:rPr>
        <w:t>:</w:t>
      </w:r>
      <w:r w:rsidRPr="00676545">
        <w:rPr>
          <w:rFonts w:ascii="Arial Narrow" w:hAnsi="Arial Narrow"/>
        </w:rPr>
        <w:tab/>
      </w:r>
      <w:r w:rsidR="007F1DFF" w:rsidRPr="00676545">
        <w:rPr>
          <w:rFonts w:ascii="Arial Narrow" w:hAnsi="Arial Narrow"/>
          <w:b/>
        </w:rPr>
        <w:t>Construction of 33kv Cubicle a</w:t>
      </w:r>
      <w:r w:rsidR="00547EF5" w:rsidRPr="00676545">
        <w:rPr>
          <w:rFonts w:ascii="Arial Narrow" w:hAnsi="Arial Narrow"/>
          <w:b/>
        </w:rPr>
        <w:t xml:space="preserve">t </w:t>
      </w:r>
      <w:proofErr w:type="spellStart"/>
      <w:r w:rsidR="002A23FB" w:rsidRPr="00676545">
        <w:rPr>
          <w:rFonts w:ascii="Arial Narrow" w:hAnsi="Arial Narrow"/>
          <w:b/>
        </w:rPr>
        <w:t>Takamaka</w:t>
      </w:r>
      <w:proofErr w:type="spellEnd"/>
    </w:p>
    <w:p w:rsidR="00060919" w:rsidRPr="00676545" w:rsidRDefault="00060919">
      <w:pPr>
        <w:ind w:left="3600" w:hanging="4320"/>
        <w:jc w:val="both"/>
        <w:rPr>
          <w:rFonts w:ascii="Arial Narrow" w:hAnsi="Arial Narrow"/>
          <w:sz w:val="6"/>
        </w:rPr>
      </w:pPr>
    </w:p>
    <w:p w:rsidR="00060919" w:rsidRPr="00676545" w:rsidRDefault="008E5CD4">
      <w:pPr>
        <w:ind w:left="2610" w:hanging="2610"/>
        <w:jc w:val="both"/>
        <w:rPr>
          <w:rFonts w:ascii="Arial Narrow" w:hAnsi="Arial Narrow"/>
        </w:rPr>
      </w:pPr>
      <w:r w:rsidRPr="00676545">
        <w:rPr>
          <w:rFonts w:ascii="Arial Narrow" w:hAnsi="Arial Narrow"/>
          <w:b/>
          <w:u w:val="single"/>
        </w:rPr>
        <w:t>Eligibility</w:t>
      </w:r>
      <w:r w:rsidRPr="00676545">
        <w:rPr>
          <w:rFonts w:ascii="Arial Narrow" w:hAnsi="Arial Narrow"/>
          <w:b/>
        </w:rPr>
        <w:t>:</w:t>
      </w:r>
      <w:r w:rsidRPr="00676545">
        <w:rPr>
          <w:rFonts w:ascii="Arial Narrow" w:hAnsi="Arial Narrow"/>
          <w:b/>
        </w:rPr>
        <w:tab/>
      </w:r>
      <w:r w:rsidRPr="00676545">
        <w:rPr>
          <w:rFonts w:ascii="Arial Narrow" w:hAnsi="Arial Narrow"/>
        </w:rPr>
        <w:t>All Registered Contractors wi</w:t>
      </w:r>
      <w:r w:rsidR="00BA5FCB" w:rsidRPr="00676545">
        <w:rPr>
          <w:rFonts w:ascii="Arial Narrow" w:hAnsi="Arial Narrow"/>
        </w:rPr>
        <w:t xml:space="preserve">th a valid Class </w:t>
      </w:r>
      <w:r w:rsidR="00BA5FCB" w:rsidRPr="00676545">
        <w:t>I</w:t>
      </w:r>
      <w:r w:rsidR="00BA5FCB" w:rsidRPr="00676545">
        <w:rPr>
          <w:rFonts w:ascii="Arial Narrow" w:hAnsi="Arial Narrow"/>
        </w:rPr>
        <w:t xml:space="preserve"> </w:t>
      </w:r>
      <w:r w:rsidRPr="00676545">
        <w:rPr>
          <w:rFonts w:ascii="Arial Narrow" w:hAnsi="Arial Narrow"/>
        </w:rPr>
        <w:t xml:space="preserve">license for such work. </w:t>
      </w:r>
    </w:p>
    <w:p w:rsidR="003F274C" w:rsidRPr="00676545" w:rsidRDefault="003F274C">
      <w:pPr>
        <w:ind w:left="2610" w:hanging="2610"/>
        <w:jc w:val="both"/>
        <w:rPr>
          <w:rFonts w:ascii="Arial Narrow" w:hAnsi="Arial Narrow"/>
        </w:rPr>
      </w:pPr>
    </w:p>
    <w:p w:rsidR="00060919" w:rsidRPr="00676545" w:rsidRDefault="00060919">
      <w:pPr>
        <w:ind w:left="3600" w:hanging="3600"/>
        <w:jc w:val="both"/>
        <w:rPr>
          <w:rFonts w:ascii="Arial Narrow" w:hAnsi="Arial Narrow"/>
          <w:sz w:val="6"/>
        </w:rPr>
      </w:pPr>
    </w:p>
    <w:p w:rsidR="00060919" w:rsidRPr="00676545" w:rsidRDefault="008E5CD4">
      <w:pPr>
        <w:ind w:left="2610" w:hanging="2610"/>
        <w:jc w:val="both"/>
        <w:rPr>
          <w:rFonts w:ascii="Arial Narrow" w:hAnsi="Arial Narrow"/>
          <w:spacing w:val="-3"/>
        </w:rPr>
      </w:pPr>
      <w:r w:rsidRPr="00676545">
        <w:rPr>
          <w:rFonts w:ascii="Arial Narrow" w:hAnsi="Arial Narrow"/>
          <w:b/>
          <w:u w:val="single"/>
        </w:rPr>
        <w:t>Subject</w:t>
      </w:r>
      <w:r w:rsidRPr="00676545">
        <w:rPr>
          <w:rFonts w:ascii="Arial Narrow" w:hAnsi="Arial Narrow"/>
          <w:b/>
        </w:rPr>
        <w:t xml:space="preserve">: </w:t>
      </w:r>
      <w:r w:rsidRPr="00676545">
        <w:rPr>
          <w:rFonts w:ascii="Arial Narrow" w:hAnsi="Arial Narrow"/>
          <w:b/>
        </w:rPr>
        <w:tab/>
      </w:r>
      <w:r w:rsidR="007F1DFF" w:rsidRPr="00676545">
        <w:rPr>
          <w:rFonts w:ascii="Arial Narrow" w:hAnsi="Arial Narrow"/>
          <w:spacing w:val="-3"/>
        </w:rPr>
        <w:t xml:space="preserve">PUC intends to construct </w:t>
      </w:r>
      <w:r w:rsidR="002A23FB" w:rsidRPr="00676545">
        <w:rPr>
          <w:rFonts w:ascii="Arial Narrow" w:hAnsi="Arial Narrow"/>
          <w:spacing w:val="-3"/>
        </w:rPr>
        <w:t xml:space="preserve">a </w:t>
      </w:r>
      <w:r w:rsidR="007F1DFF" w:rsidRPr="00676545">
        <w:rPr>
          <w:rFonts w:ascii="Arial Narrow" w:hAnsi="Arial Narrow"/>
          <w:spacing w:val="-3"/>
        </w:rPr>
        <w:t xml:space="preserve">33KV cubicle at </w:t>
      </w:r>
      <w:proofErr w:type="spellStart"/>
      <w:r w:rsidR="002A23FB" w:rsidRPr="00676545">
        <w:rPr>
          <w:rFonts w:ascii="Arial Narrow" w:hAnsi="Arial Narrow"/>
          <w:spacing w:val="-3"/>
        </w:rPr>
        <w:t>Takamaka</w:t>
      </w:r>
      <w:proofErr w:type="spellEnd"/>
    </w:p>
    <w:p w:rsidR="0031537F" w:rsidRPr="00676545" w:rsidRDefault="0031537F">
      <w:pPr>
        <w:ind w:left="2610" w:hanging="2610"/>
        <w:jc w:val="both"/>
        <w:rPr>
          <w:rFonts w:ascii="Arial Narrow" w:hAnsi="Arial Narrow"/>
        </w:rPr>
      </w:pPr>
    </w:p>
    <w:p w:rsidR="0031537F" w:rsidRPr="00676545" w:rsidRDefault="0031537F">
      <w:pPr>
        <w:ind w:left="2610" w:hanging="2610"/>
        <w:jc w:val="both"/>
        <w:rPr>
          <w:rFonts w:ascii="Arial Narrow" w:hAnsi="Arial Narrow"/>
          <w:spacing w:val="-3"/>
        </w:rPr>
      </w:pPr>
      <w:r w:rsidRPr="00676545">
        <w:rPr>
          <w:rFonts w:ascii="Arial Narrow" w:hAnsi="Arial Narrow"/>
          <w:b/>
          <w:u w:val="single"/>
        </w:rPr>
        <w:t>Performance Period:</w:t>
      </w:r>
      <w:r w:rsidRPr="00676545">
        <w:rPr>
          <w:rFonts w:ascii="Arial Narrow" w:hAnsi="Arial Narrow"/>
          <w:spacing w:val="-3"/>
        </w:rPr>
        <w:tab/>
      </w:r>
      <w:r w:rsidR="002A6605" w:rsidRPr="00676545">
        <w:rPr>
          <w:rFonts w:ascii="Arial Narrow" w:hAnsi="Arial Narrow"/>
          <w:spacing w:val="-3"/>
        </w:rPr>
        <w:t xml:space="preserve">The successful Tenderer </w:t>
      </w:r>
      <w:r w:rsidR="00AC1EFE" w:rsidRPr="00676545">
        <w:rPr>
          <w:rFonts w:ascii="Arial Narrow" w:hAnsi="Arial Narrow"/>
          <w:spacing w:val="-3"/>
        </w:rPr>
        <w:t xml:space="preserve">will be expected to complete the works in a period </w:t>
      </w:r>
      <w:r w:rsidR="00547EF5" w:rsidRPr="00676545">
        <w:rPr>
          <w:rFonts w:ascii="Arial Narrow" w:hAnsi="Arial Narrow"/>
          <w:spacing w:val="-3"/>
        </w:rPr>
        <w:t xml:space="preserve">of </w:t>
      </w:r>
      <w:r w:rsidR="002A23FB" w:rsidRPr="00676545">
        <w:rPr>
          <w:rFonts w:ascii="Arial Narrow" w:hAnsi="Arial Narrow"/>
          <w:spacing w:val="-3"/>
        </w:rPr>
        <w:t>2</w:t>
      </w:r>
      <w:r w:rsidR="00AC1EFE" w:rsidRPr="00676545">
        <w:rPr>
          <w:rFonts w:ascii="Arial Narrow" w:hAnsi="Arial Narrow"/>
          <w:spacing w:val="-3"/>
        </w:rPr>
        <w:t xml:space="preserve"> months from the Notice to Commence.</w:t>
      </w:r>
    </w:p>
    <w:p w:rsidR="00356410" w:rsidRPr="00676545" w:rsidRDefault="00356410">
      <w:pPr>
        <w:ind w:left="2610" w:hanging="2610"/>
        <w:jc w:val="both"/>
        <w:rPr>
          <w:rFonts w:ascii="Arial Narrow" w:hAnsi="Arial Narrow"/>
        </w:rPr>
      </w:pPr>
    </w:p>
    <w:p w:rsidR="00060919" w:rsidRPr="00676545" w:rsidRDefault="00060919">
      <w:pPr>
        <w:ind w:left="2610" w:hanging="2610"/>
        <w:jc w:val="both"/>
        <w:rPr>
          <w:rFonts w:ascii="Arial Narrow" w:hAnsi="Arial Narrow"/>
          <w:b/>
          <w:sz w:val="8"/>
        </w:rPr>
      </w:pPr>
    </w:p>
    <w:p w:rsidR="00060919" w:rsidRPr="00676545" w:rsidRDefault="008E5CD4" w:rsidP="003F274C">
      <w:pPr>
        <w:ind w:left="2610" w:hanging="2610"/>
        <w:jc w:val="both"/>
        <w:rPr>
          <w:rFonts w:ascii="Arial Narrow" w:hAnsi="Arial Narrow"/>
        </w:rPr>
      </w:pPr>
      <w:r w:rsidRPr="00676545">
        <w:rPr>
          <w:rFonts w:ascii="Arial Narrow" w:hAnsi="Arial Narrow"/>
          <w:b/>
          <w:u w:val="single"/>
        </w:rPr>
        <w:t>Collection of tender</w:t>
      </w:r>
      <w:r w:rsidRPr="00676545">
        <w:rPr>
          <w:rFonts w:ascii="Arial Narrow" w:hAnsi="Arial Narrow"/>
        </w:rPr>
        <w:t xml:space="preserve">: </w:t>
      </w:r>
      <w:r w:rsidR="003F274C" w:rsidRPr="00676545">
        <w:rPr>
          <w:rFonts w:ascii="Arial Narrow" w:hAnsi="Arial Narrow"/>
        </w:rPr>
        <w:tab/>
      </w:r>
      <w:r w:rsidRPr="00676545">
        <w:rPr>
          <w:rFonts w:ascii="Arial Narrow" w:hAnsi="Arial Narrow"/>
        </w:rPr>
        <w:t xml:space="preserve">Tender dossier can be obtained from the </w:t>
      </w:r>
      <w:r w:rsidRPr="00676545">
        <w:rPr>
          <w:rFonts w:ascii="Arial Narrow" w:hAnsi="Arial Narrow"/>
          <w:b/>
        </w:rPr>
        <w:t xml:space="preserve">PUC’s Procurement Office, </w:t>
      </w:r>
      <w:proofErr w:type="spellStart"/>
      <w:r w:rsidRPr="00676545">
        <w:rPr>
          <w:rFonts w:ascii="Arial Narrow" w:hAnsi="Arial Narrow"/>
          <w:b/>
        </w:rPr>
        <w:t>Maison</w:t>
      </w:r>
      <w:proofErr w:type="spellEnd"/>
      <w:r w:rsidRPr="00676545">
        <w:rPr>
          <w:rFonts w:ascii="Arial Narrow" w:hAnsi="Arial Narrow"/>
          <w:b/>
        </w:rPr>
        <w:t xml:space="preserve"> de </w:t>
      </w:r>
      <w:proofErr w:type="spellStart"/>
      <w:r w:rsidRPr="00676545">
        <w:rPr>
          <w:rFonts w:ascii="Arial Narrow" w:hAnsi="Arial Narrow"/>
          <w:b/>
        </w:rPr>
        <w:t>Malavois</w:t>
      </w:r>
      <w:proofErr w:type="spellEnd"/>
      <w:r w:rsidRPr="00676545">
        <w:rPr>
          <w:rFonts w:ascii="Arial Narrow" w:hAnsi="Arial Narrow"/>
          <w:b/>
        </w:rPr>
        <w:t xml:space="preserve">, Bois de Rose Avenue </w:t>
      </w:r>
      <w:r w:rsidRPr="00676545">
        <w:rPr>
          <w:rFonts w:ascii="Arial Narrow" w:hAnsi="Arial Narrow"/>
        </w:rPr>
        <w:t xml:space="preserve">against payment of a non-refundable fee of </w:t>
      </w:r>
      <w:r w:rsidRPr="00676545">
        <w:rPr>
          <w:rFonts w:ascii="Arial Narrow" w:hAnsi="Arial Narrow"/>
          <w:b/>
        </w:rPr>
        <w:t xml:space="preserve">SCR </w:t>
      </w:r>
      <w:r w:rsidR="00170BDB" w:rsidRPr="00676545">
        <w:rPr>
          <w:rFonts w:ascii="Arial Narrow" w:hAnsi="Arial Narrow"/>
          <w:b/>
        </w:rPr>
        <w:t>50</w:t>
      </w:r>
      <w:r w:rsidRPr="00676545">
        <w:rPr>
          <w:rFonts w:ascii="Arial Narrow" w:hAnsi="Arial Narrow"/>
          <w:b/>
        </w:rPr>
        <w:t xml:space="preserve">0.00 </w:t>
      </w:r>
      <w:r w:rsidRPr="00676545">
        <w:rPr>
          <w:rFonts w:ascii="Arial Narrow" w:hAnsi="Arial Narrow"/>
        </w:rPr>
        <w:t xml:space="preserve">each as from </w:t>
      </w:r>
      <w:r w:rsidR="00A85369">
        <w:rPr>
          <w:rFonts w:ascii="Arial Narrow" w:hAnsi="Arial Narrow"/>
          <w:b/>
          <w:highlight w:val="yellow"/>
          <w:u w:val="single"/>
        </w:rPr>
        <w:t>Wednesday</w:t>
      </w:r>
      <w:r w:rsidR="00676545" w:rsidRPr="00676545">
        <w:rPr>
          <w:rFonts w:ascii="Arial Narrow" w:hAnsi="Arial Narrow"/>
          <w:b/>
          <w:highlight w:val="yellow"/>
          <w:u w:val="single"/>
        </w:rPr>
        <w:t xml:space="preserve"> </w:t>
      </w:r>
      <w:r w:rsidR="00A85369">
        <w:rPr>
          <w:rFonts w:ascii="Arial Narrow" w:hAnsi="Arial Narrow"/>
          <w:b/>
          <w:highlight w:val="yellow"/>
          <w:u w:val="single"/>
        </w:rPr>
        <w:t>11</w:t>
      </w:r>
      <w:r w:rsidR="00170BDB" w:rsidRPr="00676545">
        <w:rPr>
          <w:rFonts w:ascii="Arial Narrow" w:hAnsi="Arial Narrow"/>
          <w:b/>
          <w:highlight w:val="yellow"/>
          <w:u w:val="single"/>
          <w:vertAlign w:val="superscript"/>
        </w:rPr>
        <w:t>th</w:t>
      </w:r>
      <w:r w:rsidR="00676545">
        <w:rPr>
          <w:rFonts w:ascii="Arial Narrow" w:hAnsi="Arial Narrow"/>
          <w:b/>
          <w:highlight w:val="yellow"/>
          <w:u w:val="single"/>
        </w:rPr>
        <w:t xml:space="preserve"> August</w:t>
      </w:r>
      <w:r w:rsidR="00170BDB" w:rsidRPr="00676545">
        <w:rPr>
          <w:rFonts w:ascii="Arial Narrow" w:hAnsi="Arial Narrow"/>
          <w:b/>
          <w:highlight w:val="yellow"/>
          <w:u w:val="single"/>
        </w:rPr>
        <w:t xml:space="preserve"> 2021</w:t>
      </w:r>
      <w:r w:rsidR="00547EF5" w:rsidRPr="00676545">
        <w:rPr>
          <w:rFonts w:ascii="Arial Narrow" w:hAnsi="Arial Narrow"/>
          <w:b/>
          <w:highlight w:val="yellow"/>
          <w:u w:val="single"/>
        </w:rPr>
        <w:t xml:space="preserve"> 2021</w:t>
      </w:r>
      <w:r w:rsidR="00D46CD8" w:rsidRPr="00676545">
        <w:rPr>
          <w:rFonts w:ascii="Arial Narrow" w:hAnsi="Arial Narrow"/>
          <w:b/>
        </w:rPr>
        <w:t xml:space="preserve"> </w:t>
      </w:r>
      <w:r w:rsidRPr="00676545">
        <w:rPr>
          <w:rFonts w:ascii="Arial Narrow" w:hAnsi="Arial Narrow"/>
          <w:b/>
        </w:rPr>
        <w:t xml:space="preserve">to </w:t>
      </w:r>
      <w:r w:rsidR="005B4869">
        <w:rPr>
          <w:rFonts w:ascii="Arial Narrow" w:hAnsi="Arial Narrow"/>
          <w:b/>
          <w:highlight w:val="yellow"/>
          <w:u w:val="single"/>
        </w:rPr>
        <w:t>Thurs</w:t>
      </w:r>
      <w:r w:rsidR="006F705D">
        <w:rPr>
          <w:rFonts w:ascii="Arial Narrow" w:hAnsi="Arial Narrow"/>
          <w:b/>
          <w:highlight w:val="yellow"/>
          <w:u w:val="single"/>
        </w:rPr>
        <w:t>day</w:t>
      </w:r>
      <w:r w:rsidR="00676545" w:rsidRPr="00676545">
        <w:rPr>
          <w:rFonts w:ascii="Arial Narrow" w:hAnsi="Arial Narrow"/>
          <w:b/>
          <w:highlight w:val="yellow"/>
          <w:u w:val="single"/>
        </w:rPr>
        <w:t xml:space="preserve"> </w:t>
      </w:r>
      <w:r w:rsidR="00563826" w:rsidRPr="00676545">
        <w:rPr>
          <w:rFonts w:ascii="Arial Narrow" w:hAnsi="Arial Narrow"/>
          <w:b/>
          <w:highlight w:val="yellow"/>
          <w:u w:val="single"/>
        </w:rPr>
        <w:t>1</w:t>
      </w:r>
      <w:r w:rsidR="005B4869">
        <w:rPr>
          <w:rFonts w:ascii="Arial Narrow" w:hAnsi="Arial Narrow"/>
          <w:b/>
          <w:highlight w:val="yellow"/>
          <w:u w:val="single"/>
        </w:rPr>
        <w:t>9</w:t>
      </w:r>
      <w:r w:rsidR="00170BDB" w:rsidRPr="00676545">
        <w:rPr>
          <w:rFonts w:ascii="Arial Narrow" w:hAnsi="Arial Narrow"/>
          <w:b/>
          <w:highlight w:val="yellow"/>
          <w:u w:val="single"/>
          <w:vertAlign w:val="superscript"/>
        </w:rPr>
        <w:t>th</w:t>
      </w:r>
      <w:r w:rsidR="00170BDB" w:rsidRPr="00676545">
        <w:rPr>
          <w:rFonts w:ascii="Arial Narrow" w:hAnsi="Arial Narrow"/>
          <w:b/>
          <w:highlight w:val="yellow"/>
          <w:u w:val="single"/>
        </w:rPr>
        <w:t xml:space="preserve"> A</w:t>
      </w:r>
      <w:r w:rsidR="002A23FB" w:rsidRPr="00676545">
        <w:rPr>
          <w:rFonts w:ascii="Arial Narrow" w:hAnsi="Arial Narrow"/>
          <w:b/>
          <w:highlight w:val="yellow"/>
          <w:u w:val="single"/>
        </w:rPr>
        <w:t>ugust</w:t>
      </w:r>
      <w:r w:rsidR="00D46CD8" w:rsidRPr="00676545">
        <w:rPr>
          <w:rFonts w:ascii="Arial Narrow" w:hAnsi="Arial Narrow"/>
          <w:b/>
          <w:highlight w:val="yellow"/>
          <w:u w:val="single"/>
        </w:rPr>
        <w:t xml:space="preserve"> 202</w:t>
      </w:r>
      <w:r w:rsidR="00547EF5" w:rsidRPr="00676545">
        <w:rPr>
          <w:rFonts w:ascii="Arial Narrow" w:hAnsi="Arial Narrow"/>
          <w:b/>
          <w:highlight w:val="yellow"/>
          <w:u w:val="single"/>
        </w:rPr>
        <w:t>1</w:t>
      </w:r>
      <w:r w:rsidR="00B20B9C" w:rsidRPr="00676545">
        <w:rPr>
          <w:rFonts w:ascii="Arial Narrow" w:hAnsi="Arial Narrow"/>
          <w:b/>
        </w:rPr>
        <w:t xml:space="preserve"> </w:t>
      </w:r>
      <w:r w:rsidRPr="00676545">
        <w:rPr>
          <w:rFonts w:ascii="Arial Narrow" w:hAnsi="Arial Narrow"/>
        </w:rPr>
        <w:t xml:space="preserve">from </w:t>
      </w:r>
      <w:r w:rsidRPr="00676545">
        <w:rPr>
          <w:rFonts w:ascii="Arial Narrow" w:hAnsi="Arial Narrow"/>
          <w:b/>
          <w:highlight w:val="yellow"/>
          <w:u w:val="single"/>
        </w:rPr>
        <w:t>08:00hrs</w:t>
      </w:r>
      <w:r w:rsidRPr="00676545">
        <w:rPr>
          <w:rFonts w:ascii="Arial Narrow" w:hAnsi="Arial Narrow"/>
          <w:highlight w:val="yellow"/>
        </w:rPr>
        <w:t xml:space="preserve"> to </w:t>
      </w:r>
      <w:r w:rsidRPr="00676545">
        <w:rPr>
          <w:rFonts w:ascii="Arial Narrow" w:hAnsi="Arial Narrow"/>
          <w:b/>
          <w:highlight w:val="yellow"/>
          <w:u w:val="single"/>
        </w:rPr>
        <w:t>12:00hrs</w:t>
      </w:r>
      <w:r w:rsidRPr="00676545">
        <w:rPr>
          <w:rFonts w:ascii="Arial Narrow" w:hAnsi="Arial Narrow"/>
        </w:rPr>
        <w:t>. All interested Bidders should provide a copy of their valid license and are allowed to inspect the document before purchasing the document.</w:t>
      </w:r>
    </w:p>
    <w:p w:rsidR="003F274C" w:rsidRPr="00676545" w:rsidRDefault="003F274C" w:rsidP="003F274C">
      <w:pPr>
        <w:ind w:left="2610" w:hanging="2610"/>
        <w:jc w:val="both"/>
        <w:rPr>
          <w:rFonts w:ascii="Arial Narrow" w:hAnsi="Arial Narrow"/>
          <w:b/>
          <w:u w:val="single"/>
        </w:rPr>
      </w:pPr>
    </w:p>
    <w:p w:rsidR="00060919" w:rsidRPr="00676545" w:rsidRDefault="00060919">
      <w:pPr>
        <w:ind w:left="3600" w:hanging="3600"/>
        <w:jc w:val="both"/>
        <w:rPr>
          <w:rFonts w:ascii="Arial Narrow" w:hAnsi="Arial Narrow"/>
          <w:b/>
          <w:sz w:val="8"/>
          <w:u w:val="single"/>
        </w:rPr>
      </w:pPr>
    </w:p>
    <w:p w:rsidR="00060919" w:rsidRPr="00676545" w:rsidRDefault="008E5CD4">
      <w:pPr>
        <w:ind w:left="2610" w:hanging="2610"/>
        <w:jc w:val="both"/>
        <w:rPr>
          <w:rFonts w:ascii="Arial Narrow" w:hAnsi="Arial Narrow"/>
        </w:rPr>
      </w:pPr>
      <w:r w:rsidRPr="00676545">
        <w:rPr>
          <w:rFonts w:ascii="Arial Narrow" w:hAnsi="Arial Narrow"/>
          <w:b/>
          <w:u w:val="single"/>
        </w:rPr>
        <w:t>Pre-Bid meeting</w:t>
      </w:r>
      <w:r w:rsidRPr="00676545">
        <w:rPr>
          <w:rFonts w:ascii="Arial Narrow" w:hAnsi="Arial Narrow"/>
        </w:rPr>
        <w:t>:</w:t>
      </w:r>
      <w:r w:rsidRPr="00676545">
        <w:rPr>
          <w:rFonts w:ascii="Arial Narrow" w:hAnsi="Arial Narrow"/>
        </w:rPr>
        <w:tab/>
        <w:t xml:space="preserve">A pre-bid meeting has been scheduled to take place on </w:t>
      </w:r>
      <w:r w:rsidR="002A23FB" w:rsidRPr="00676545">
        <w:rPr>
          <w:rFonts w:ascii="Arial Narrow" w:hAnsi="Arial Narrow"/>
          <w:b/>
          <w:highlight w:val="yellow"/>
          <w:u w:val="single"/>
        </w:rPr>
        <w:t>Friday</w:t>
      </w:r>
      <w:r w:rsidR="00407940" w:rsidRPr="00676545">
        <w:rPr>
          <w:rFonts w:ascii="Arial Narrow" w:hAnsi="Arial Narrow"/>
          <w:b/>
          <w:highlight w:val="yellow"/>
          <w:u w:val="single"/>
        </w:rPr>
        <w:t xml:space="preserve"> </w:t>
      </w:r>
      <w:r w:rsidR="00642802">
        <w:rPr>
          <w:rFonts w:ascii="Arial Narrow" w:hAnsi="Arial Narrow"/>
          <w:b/>
          <w:highlight w:val="yellow"/>
          <w:u w:val="single"/>
        </w:rPr>
        <w:t>20</w:t>
      </w:r>
      <w:r w:rsidR="00407940" w:rsidRPr="00676545">
        <w:rPr>
          <w:rFonts w:ascii="Arial Narrow" w:hAnsi="Arial Narrow"/>
          <w:b/>
          <w:highlight w:val="yellow"/>
          <w:u w:val="single"/>
          <w:vertAlign w:val="superscript"/>
        </w:rPr>
        <w:t>th</w:t>
      </w:r>
      <w:r w:rsidR="00407940" w:rsidRPr="00676545">
        <w:rPr>
          <w:rFonts w:ascii="Arial Narrow" w:hAnsi="Arial Narrow"/>
          <w:b/>
          <w:highlight w:val="yellow"/>
          <w:u w:val="single"/>
        </w:rPr>
        <w:t xml:space="preserve"> </w:t>
      </w:r>
      <w:r w:rsidR="00547EF5" w:rsidRPr="00676545">
        <w:rPr>
          <w:rFonts w:ascii="Arial Narrow" w:hAnsi="Arial Narrow"/>
          <w:b/>
          <w:highlight w:val="yellow"/>
          <w:u w:val="single"/>
        </w:rPr>
        <w:t>A</w:t>
      </w:r>
      <w:r w:rsidR="002A23FB" w:rsidRPr="00676545">
        <w:rPr>
          <w:rFonts w:ascii="Arial Narrow" w:hAnsi="Arial Narrow"/>
          <w:b/>
          <w:highlight w:val="yellow"/>
          <w:u w:val="single"/>
        </w:rPr>
        <w:t>ugust</w:t>
      </w:r>
      <w:r w:rsidR="00053C1A" w:rsidRPr="00676545">
        <w:rPr>
          <w:rFonts w:ascii="Arial Narrow" w:hAnsi="Arial Narrow"/>
          <w:b/>
          <w:highlight w:val="yellow"/>
          <w:u w:val="single"/>
        </w:rPr>
        <w:t xml:space="preserve"> 202</w:t>
      </w:r>
      <w:r w:rsidR="00547EF5" w:rsidRPr="00676545">
        <w:rPr>
          <w:rFonts w:ascii="Arial Narrow" w:hAnsi="Arial Narrow"/>
          <w:b/>
          <w:highlight w:val="yellow"/>
          <w:u w:val="single"/>
        </w:rPr>
        <w:t>1</w:t>
      </w:r>
      <w:r w:rsidR="00053C1A" w:rsidRPr="00676545">
        <w:rPr>
          <w:rFonts w:ascii="Arial Narrow" w:hAnsi="Arial Narrow"/>
          <w:b/>
        </w:rPr>
        <w:t xml:space="preserve"> </w:t>
      </w:r>
      <w:r w:rsidRPr="00676545">
        <w:rPr>
          <w:rFonts w:ascii="Arial Narrow" w:hAnsi="Arial Narrow"/>
        </w:rPr>
        <w:t xml:space="preserve">at </w:t>
      </w:r>
      <w:r w:rsidRPr="00676545">
        <w:rPr>
          <w:rFonts w:ascii="Arial Narrow" w:hAnsi="Arial Narrow"/>
          <w:b/>
          <w:highlight w:val="yellow"/>
          <w:u w:val="single"/>
        </w:rPr>
        <w:t>0</w:t>
      </w:r>
      <w:r w:rsidR="000064A6" w:rsidRPr="00676545">
        <w:rPr>
          <w:rFonts w:ascii="Arial Narrow" w:hAnsi="Arial Narrow"/>
          <w:b/>
          <w:highlight w:val="yellow"/>
          <w:u w:val="single"/>
        </w:rPr>
        <w:t>9</w:t>
      </w:r>
      <w:r w:rsidRPr="00676545">
        <w:rPr>
          <w:rFonts w:ascii="Arial Narrow" w:hAnsi="Arial Narrow"/>
          <w:b/>
          <w:highlight w:val="yellow"/>
          <w:u w:val="single"/>
        </w:rPr>
        <w:t>:30hrs</w:t>
      </w:r>
      <w:r w:rsidRPr="00676545">
        <w:rPr>
          <w:rFonts w:ascii="Arial Narrow" w:hAnsi="Arial Narrow"/>
        </w:rPr>
        <w:t xml:space="preserve"> at </w:t>
      </w:r>
      <w:r w:rsidRPr="00676545">
        <w:rPr>
          <w:rFonts w:ascii="Arial Narrow" w:hAnsi="Arial Narrow"/>
          <w:b/>
        </w:rPr>
        <w:t>Electricity House, Roche Caiman</w:t>
      </w:r>
      <w:r w:rsidRPr="00676545">
        <w:rPr>
          <w:rFonts w:ascii="Arial Narrow" w:hAnsi="Arial Narrow"/>
        </w:rPr>
        <w:t>.</w:t>
      </w:r>
    </w:p>
    <w:p w:rsidR="00060919" w:rsidRPr="00676545" w:rsidRDefault="008E5CD4">
      <w:pPr>
        <w:ind w:left="2610" w:hanging="2610"/>
        <w:jc w:val="both"/>
        <w:rPr>
          <w:rFonts w:ascii="Arial Narrow" w:hAnsi="Arial Narrow"/>
        </w:rPr>
      </w:pPr>
      <w:r w:rsidRPr="00676545">
        <w:rPr>
          <w:rFonts w:ascii="Arial Narrow" w:hAnsi="Arial Narrow"/>
          <w:b/>
        </w:rPr>
        <w:tab/>
      </w:r>
      <w:r w:rsidRPr="00676545">
        <w:rPr>
          <w:rFonts w:ascii="Arial Narrow" w:hAnsi="Arial Narrow"/>
        </w:rPr>
        <w:t>Followed by a:</w:t>
      </w:r>
    </w:p>
    <w:p w:rsidR="00060919" w:rsidRPr="00676545" w:rsidRDefault="00060919">
      <w:pPr>
        <w:ind w:left="3600" w:hanging="3600"/>
        <w:jc w:val="both"/>
        <w:rPr>
          <w:rFonts w:ascii="Arial Narrow" w:hAnsi="Arial Narrow"/>
          <w:b/>
          <w:sz w:val="8"/>
          <w:u w:val="single"/>
        </w:rPr>
      </w:pPr>
    </w:p>
    <w:p w:rsidR="00060919" w:rsidRPr="00676545" w:rsidRDefault="008E5CD4">
      <w:pPr>
        <w:ind w:left="2610" w:hanging="2610"/>
        <w:jc w:val="both"/>
        <w:rPr>
          <w:rFonts w:ascii="Arial Narrow" w:hAnsi="Arial Narrow"/>
        </w:rPr>
      </w:pPr>
      <w:r w:rsidRPr="00676545">
        <w:rPr>
          <w:rFonts w:ascii="Arial Narrow" w:hAnsi="Arial Narrow"/>
          <w:b/>
          <w:u w:val="single"/>
        </w:rPr>
        <w:t>Site-Visit:</w:t>
      </w:r>
      <w:r w:rsidRPr="00676545">
        <w:rPr>
          <w:rFonts w:ascii="Arial Narrow" w:hAnsi="Arial Narrow"/>
          <w:b/>
        </w:rPr>
        <w:tab/>
      </w:r>
      <w:r w:rsidRPr="00676545">
        <w:rPr>
          <w:rFonts w:ascii="Arial Narrow" w:hAnsi="Arial Narrow"/>
        </w:rPr>
        <w:t xml:space="preserve">A site visit will be held on the project site on </w:t>
      </w:r>
      <w:r w:rsidR="002A23FB" w:rsidRPr="00676545">
        <w:rPr>
          <w:rFonts w:ascii="Arial Narrow" w:hAnsi="Arial Narrow"/>
          <w:b/>
          <w:highlight w:val="yellow"/>
          <w:u w:val="single"/>
        </w:rPr>
        <w:t>Friday</w:t>
      </w:r>
      <w:r w:rsidR="00407940" w:rsidRPr="00676545">
        <w:rPr>
          <w:rFonts w:ascii="Arial Narrow" w:hAnsi="Arial Narrow"/>
          <w:b/>
          <w:highlight w:val="yellow"/>
          <w:u w:val="single"/>
        </w:rPr>
        <w:t xml:space="preserve"> </w:t>
      </w:r>
      <w:r w:rsidR="00642802">
        <w:rPr>
          <w:rFonts w:ascii="Arial Narrow" w:hAnsi="Arial Narrow"/>
          <w:b/>
          <w:highlight w:val="yellow"/>
          <w:u w:val="single"/>
        </w:rPr>
        <w:t>20</w:t>
      </w:r>
      <w:r w:rsidR="00407940" w:rsidRPr="00676545">
        <w:rPr>
          <w:rFonts w:ascii="Arial Narrow" w:hAnsi="Arial Narrow"/>
          <w:b/>
          <w:highlight w:val="yellow"/>
          <w:u w:val="single"/>
          <w:vertAlign w:val="superscript"/>
        </w:rPr>
        <w:t>th</w:t>
      </w:r>
      <w:r w:rsidR="00407940" w:rsidRPr="00676545">
        <w:rPr>
          <w:rFonts w:ascii="Arial Narrow" w:hAnsi="Arial Narrow"/>
          <w:b/>
          <w:highlight w:val="yellow"/>
          <w:u w:val="single"/>
        </w:rPr>
        <w:t xml:space="preserve"> </w:t>
      </w:r>
      <w:r w:rsidR="00547EF5" w:rsidRPr="00676545">
        <w:rPr>
          <w:rFonts w:ascii="Arial Narrow" w:hAnsi="Arial Narrow"/>
          <w:b/>
          <w:highlight w:val="yellow"/>
          <w:u w:val="single"/>
        </w:rPr>
        <w:t>A</w:t>
      </w:r>
      <w:r w:rsidR="002A23FB" w:rsidRPr="00676545">
        <w:rPr>
          <w:rFonts w:ascii="Arial Narrow" w:hAnsi="Arial Narrow"/>
          <w:b/>
          <w:highlight w:val="yellow"/>
          <w:u w:val="single"/>
        </w:rPr>
        <w:t>ugust</w:t>
      </w:r>
      <w:r w:rsidR="00547EF5" w:rsidRPr="00676545">
        <w:rPr>
          <w:rFonts w:ascii="Arial Narrow" w:hAnsi="Arial Narrow"/>
          <w:b/>
          <w:highlight w:val="yellow"/>
          <w:u w:val="single"/>
        </w:rPr>
        <w:t xml:space="preserve"> 2021</w:t>
      </w:r>
      <w:r w:rsidR="00547EF5" w:rsidRPr="00676545">
        <w:rPr>
          <w:rFonts w:ascii="Arial Narrow" w:hAnsi="Arial Narrow"/>
          <w:b/>
        </w:rPr>
        <w:t xml:space="preserve"> </w:t>
      </w:r>
      <w:r w:rsidRPr="00676545">
        <w:rPr>
          <w:rFonts w:ascii="Arial Narrow" w:hAnsi="Arial Narrow"/>
        </w:rPr>
        <w:t>after the pre-bid meeting.</w:t>
      </w:r>
    </w:p>
    <w:p w:rsidR="00060919" w:rsidRPr="00676545" w:rsidRDefault="00060919">
      <w:pPr>
        <w:jc w:val="both"/>
        <w:rPr>
          <w:rFonts w:ascii="Arial Narrow" w:hAnsi="Arial Narrow"/>
          <w:b/>
          <w:sz w:val="8"/>
        </w:rPr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0"/>
      </w:tblGrid>
      <w:tr w:rsidR="00060919" w:rsidRPr="00676545">
        <w:trPr>
          <w:trHeight w:val="469"/>
        </w:trPr>
        <w:tc>
          <w:tcPr>
            <w:tcW w:w="7210" w:type="dxa"/>
          </w:tcPr>
          <w:p w:rsidR="00060919" w:rsidRPr="00676545" w:rsidRDefault="008E5CD4">
            <w:pPr>
              <w:jc w:val="both"/>
              <w:rPr>
                <w:rFonts w:ascii="Arial Narrow" w:hAnsi="Arial Narrow"/>
                <w:b/>
              </w:rPr>
            </w:pPr>
            <w:r w:rsidRPr="00676545">
              <w:rPr>
                <w:rFonts w:ascii="Arial Narrow" w:hAnsi="Arial Narrow"/>
                <w:b/>
                <w:lang w:val="en-US"/>
              </w:rPr>
              <w:t>Please note that it is mandatory for all interested bidders to attend the pre-bid meeting and site visit.</w:t>
            </w:r>
          </w:p>
        </w:tc>
      </w:tr>
    </w:tbl>
    <w:p w:rsidR="00060919" w:rsidRPr="00676545" w:rsidRDefault="00060919">
      <w:pPr>
        <w:jc w:val="both"/>
        <w:rPr>
          <w:rFonts w:ascii="Arial Narrow" w:hAnsi="Arial Narrow"/>
          <w:b/>
          <w:sz w:val="12"/>
        </w:rPr>
      </w:pPr>
    </w:p>
    <w:p w:rsidR="003F274C" w:rsidRPr="00676545" w:rsidRDefault="003F274C">
      <w:pPr>
        <w:jc w:val="both"/>
        <w:rPr>
          <w:rFonts w:ascii="Arial Narrow" w:hAnsi="Arial Narrow"/>
          <w:b/>
          <w:sz w:val="12"/>
        </w:rPr>
      </w:pPr>
    </w:p>
    <w:p w:rsidR="00060919" w:rsidRPr="00676545" w:rsidRDefault="008E5CD4">
      <w:pPr>
        <w:ind w:left="2610" w:hanging="2610"/>
        <w:jc w:val="both"/>
        <w:rPr>
          <w:rFonts w:ascii="Arial Narrow" w:hAnsi="Arial Narrow"/>
        </w:rPr>
      </w:pPr>
      <w:r w:rsidRPr="00676545">
        <w:rPr>
          <w:rFonts w:ascii="Arial Narrow" w:hAnsi="Arial Narrow"/>
          <w:b/>
          <w:u w:val="single"/>
        </w:rPr>
        <w:t>Submission of Tender:</w:t>
      </w:r>
      <w:r w:rsidRPr="00676545">
        <w:rPr>
          <w:rFonts w:ascii="Arial Narrow" w:hAnsi="Arial Narrow"/>
          <w:b/>
        </w:rPr>
        <w:tab/>
      </w:r>
      <w:r w:rsidRPr="00676545">
        <w:rPr>
          <w:rFonts w:ascii="Arial Narrow" w:hAnsi="Arial Narrow"/>
        </w:rPr>
        <w:t xml:space="preserve">Tenders must be addressed to the </w:t>
      </w:r>
      <w:r w:rsidRPr="00676545">
        <w:rPr>
          <w:rFonts w:ascii="Arial Narrow" w:hAnsi="Arial Narrow"/>
          <w:b/>
        </w:rPr>
        <w:t xml:space="preserve">“Chief Executive Officer, National Tender Board, First Floor, </w:t>
      </w:r>
      <w:proofErr w:type="spellStart"/>
      <w:r w:rsidRPr="00676545">
        <w:rPr>
          <w:rFonts w:ascii="Arial Narrow" w:hAnsi="Arial Narrow"/>
          <w:b/>
        </w:rPr>
        <w:t>Maison</w:t>
      </w:r>
      <w:proofErr w:type="spellEnd"/>
      <w:r w:rsidRPr="00676545">
        <w:rPr>
          <w:rFonts w:ascii="Arial Narrow" w:hAnsi="Arial Narrow"/>
          <w:b/>
        </w:rPr>
        <w:t xml:space="preserve"> de </w:t>
      </w:r>
      <w:proofErr w:type="spellStart"/>
      <w:r w:rsidRPr="00676545">
        <w:rPr>
          <w:rFonts w:ascii="Arial Narrow" w:hAnsi="Arial Narrow"/>
          <w:b/>
        </w:rPr>
        <w:t>Mahé</w:t>
      </w:r>
      <w:proofErr w:type="spellEnd"/>
      <w:r w:rsidRPr="00676545">
        <w:rPr>
          <w:rFonts w:ascii="Arial Narrow" w:hAnsi="Arial Narrow"/>
          <w:b/>
        </w:rPr>
        <w:t xml:space="preserve">, Victoria, </w:t>
      </w:r>
      <w:proofErr w:type="spellStart"/>
      <w:r w:rsidRPr="00676545">
        <w:rPr>
          <w:rFonts w:ascii="Arial Narrow" w:hAnsi="Arial Narrow"/>
          <w:b/>
        </w:rPr>
        <w:t>Mahé</w:t>
      </w:r>
      <w:proofErr w:type="spellEnd"/>
      <w:r w:rsidRPr="00676545">
        <w:rPr>
          <w:rFonts w:ascii="Arial Narrow" w:hAnsi="Arial Narrow"/>
          <w:b/>
        </w:rPr>
        <w:t>”</w:t>
      </w:r>
      <w:r w:rsidRPr="00676545">
        <w:rPr>
          <w:rFonts w:ascii="Arial Narrow" w:hAnsi="Arial Narrow"/>
        </w:rPr>
        <w:t xml:space="preserve"> and submitted in a sealed envelope marked </w:t>
      </w:r>
      <w:r w:rsidRPr="005B4869">
        <w:rPr>
          <w:rFonts w:ascii="Arial Narrow" w:hAnsi="Arial Narrow"/>
          <w:b/>
          <w:highlight w:val="yellow"/>
          <w:u w:val="single"/>
        </w:rPr>
        <w:t>“</w:t>
      </w:r>
      <w:r w:rsidR="007F1DFF" w:rsidRPr="005B4869">
        <w:rPr>
          <w:rFonts w:ascii="Arial Narrow" w:hAnsi="Arial Narrow"/>
          <w:b/>
          <w:highlight w:val="yellow"/>
          <w:u w:val="single"/>
        </w:rPr>
        <w:t xml:space="preserve">CONSTRUCTION OF 33KV CUBICLES AT </w:t>
      </w:r>
      <w:r w:rsidR="002A23FB" w:rsidRPr="005B4869">
        <w:rPr>
          <w:rFonts w:ascii="Arial Narrow" w:hAnsi="Arial Narrow"/>
          <w:b/>
          <w:highlight w:val="yellow"/>
          <w:u w:val="single"/>
        </w:rPr>
        <w:t>TAKAMAKA</w:t>
      </w:r>
      <w:r w:rsidRPr="005B4869">
        <w:rPr>
          <w:rFonts w:ascii="Arial Narrow" w:hAnsi="Arial Narrow"/>
          <w:b/>
          <w:highlight w:val="yellow"/>
          <w:u w:val="single"/>
        </w:rPr>
        <w:t>”</w:t>
      </w:r>
      <w:r w:rsidRPr="005B4869">
        <w:rPr>
          <w:rFonts w:ascii="Arial Narrow" w:hAnsi="Arial Narrow"/>
          <w:u w:val="single"/>
        </w:rPr>
        <w:t xml:space="preserve"> </w:t>
      </w:r>
      <w:r w:rsidRPr="00676545">
        <w:rPr>
          <w:rFonts w:ascii="Arial Narrow" w:hAnsi="Arial Narrow"/>
        </w:rPr>
        <w:t xml:space="preserve">and deposited in the tender box located at the </w:t>
      </w:r>
      <w:r w:rsidRPr="00676545">
        <w:rPr>
          <w:rFonts w:ascii="Arial Narrow" w:hAnsi="Arial Narrow"/>
          <w:b/>
        </w:rPr>
        <w:t xml:space="preserve">National Tender Board (NTB), </w:t>
      </w:r>
      <w:proofErr w:type="spellStart"/>
      <w:r w:rsidRPr="00676545">
        <w:rPr>
          <w:rFonts w:ascii="Arial Narrow" w:hAnsi="Arial Narrow"/>
          <w:b/>
        </w:rPr>
        <w:t>Maison</w:t>
      </w:r>
      <w:proofErr w:type="spellEnd"/>
      <w:r w:rsidRPr="00676545">
        <w:rPr>
          <w:rFonts w:ascii="Arial Narrow" w:hAnsi="Arial Narrow"/>
          <w:b/>
        </w:rPr>
        <w:t xml:space="preserve"> de </w:t>
      </w:r>
      <w:proofErr w:type="spellStart"/>
      <w:r w:rsidRPr="00676545">
        <w:rPr>
          <w:rFonts w:ascii="Arial Narrow" w:hAnsi="Arial Narrow"/>
          <w:b/>
        </w:rPr>
        <w:t>Mahé</w:t>
      </w:r>
      <w:proofErr w:type="spellEnd"/>
      <w:r w:rsidRPr="00676545">
        <w:rPr>
          <w:rFonts w:ascii="Arial Narrow" w:hAnsi="Arial Narrow"/>
          <w:b/>
        </w:rPr>
        <w:t xml:space="preserve">, Victoria, </w:t>
      </w:r>
      <w:proofErr w:type="spellStart"/>
      <w:r w:rsidRPr="00676545">
        <w:rPr>
          <w:rFonts w:ascii="Arial Narrow" w:hAnsi="Arial Narrow"/>
          <w:b/>
        </w:rPr>
        <w:t>Mahé</w:t>
      </w:r>
      <w:proofErr w:type="spellEnd"/>
      <w:r w:rsidRPr="00676545">
        <w:rPr>
          <w:rFonts w:ascii="Arial Narrow" w:hAnsi="Arial Narrow"/>
        </w:rPr>
        <w:t>.</w:t>
      </w:r>
    </w:p>
    <w:p w:rsidR="00060919" w:rsidRPr="00676545" w:rsidRDefault="00060919">
      <w:pPr>
        <w:ind w:left="2610" w:hanging="2610"/>
        <w:jc w:val="both"/>
        <w:rPr>
          <w:rFonts w:ascii="Arial Narrow" w:hAnsi="Arial Narrow"/>
          <w:sz w:val="12"/>
        </w:rPr>
      </w:pPr>
    </w:p>
    <w:p w:rsidR="003F274C" w:rsidRPr="00676545" w:rsidRDefault="008E5CD4" w:rsidP="003F274C">
      <w:pPr>
        <w:ind w:left="2610" w:hanging="2610"/>
        <w:jc w:val="both"/>
        <w:rPr>
          <w:rFonts w:ascii="Arial Narrow" w:hAnsi="Arial Narrow"/>
        </w:rPr>
      </w:pPr>
      <w:r w:rsidRPr="00676545">
        <w:rPr>
          <w:rFonts w:ascii="Arial Narrow" w:hAnsi="Arial Narrow"/>
          <w:b/>
          <w:u w:val="single"/>
        </w:rPr>
        <w:t>Closing date for tender</w:t>
      </w:r>
      <w:r w:rsidRPr="00676545">
        <w:rPr>
          <w:rFonts w:ascii="Arial Narrow" w:hAnsi="Arial Narrow"/>
        </w:rPr>
        <w:t>:</w:t>
      </w:r>
      <w:r w:rsidRPr="00676545">
        <w:rPr>
          <w:rFonts w:ascii="Arial Narrow" w:hAnsi="Arial Narrow"/>
        </w:rPr>
        <w:tab/>
        <w:t xml:space="preserve">The closing date for the tender is </w:t>
      </w:r>
      <w:r w:rsidR="00642802">
        <w:rPr>
          <w:rFonts w:ascii="Arial Narrow" w:hAnsi="Arial Narrow"/>
          <w:b/>
          <w:highlight w:val="yellow"/>
          <w:u w:val="single"/>
        </w:rPr>
        <w:t>Tuesday</w:t>
      </w:r>
      <w:r w:rsidR="00642802" w:rsidRPr="00676545">
        <w:rPr>
          <w:rFonts w:ascii="Arial Narrow" w:hAnsi="Arial Narrow"/>
          <w:b/>
          <w:highlight w:val="yellow"/>
          <w:u w:val="single"/>
        </w:rPr>
        <w:t xml:space="preserve"> </w:t>
      </w:r>
      <w:r w:rsidR="00642802">
        <w:rPr>
          <w:rFonts w:ascii="Arial Narrow" w:hAnsi="Arial Narrow"/>
          <w:b/>
          <w:highlight w:val="yellow"/>
          <w:u w:val="single"/>
        </w:rPr>
        <w:t>31</w:t>
      </w:r>
      <w:r w:rsidR="00642802" w:rsidRPr="005B4869">
        <w:rPr>
          <w:rFonts w:ascii="Arial Narrow" w:hAnsi="Arial Narrow"/>
          <w:b/>
          <w:highlight w:val="yellow"/>
          <w:u w:val="single"/>
          <w:vertAlign w:val="superscript"/>
        </w:rPr>
        <w:t>st</w:t>
      </w:r>
      <w:r w:rsidR="00642802">
        <w:rPr>
          <w:rFonts w:ascii="Arial Narrow" w:hAnsi="Arial Narrow"/>
          <w:b/>
          <w:highlight w:val="yellow"/>
          <w:u w:val="single"/>
        </w:rPr>
        <w:t xml:space="preserve"> </w:t>
      </w:r>
      <w:r w:rsidR="002A23FB" w:rsidRPr="00676545">
        <w:rPr>
          <w:rFonts w:ascii="Arial Narrow" w:hAnsi="Arial Narrow"/>
          <w:b/>
          <w:highlight w:val="yellow"/>
          <w:u w:val="single"/>
        </w:rPr>
        <w:t>August 2021</w:t>
      </w:r>
      <w:r w:rsidR="002A23FB" w:rsidRPr="00676545">
        <w:rPr>
          <w:rFonts w:ascii="Arial Narrow" w:hAnsi="Arial Narrow"/>
          <w:b/>
        </w:rPr>
        <w:t xml:space="preserve"> </w:t>
      </w:r>
      <w:r w:rsidRPr="00676545">
        <w:rPr>
          <w:rFonts w:ascii="Arial Narrow" w:hAnsi="Arial Narrow"/>
        </w:rPr>
        <w:t xml:space="preserve">at </w:t>
      </w:r>
      <w:r w:rsidR="00FC2B79" w:rsidRPr="005B4869">
        <w:rPr>
          <w:rFonts w:ascii="Arial Narrow" w:hAnsi="Arial Narrow"/>
          <w:b/>
          <w:highlight w:val="yellow"/>
          <w:u w:val="single"/>
        </w:rPr>
        <w:t>10:</w:t>
      </w:r>
      <w:r w:rsidR="00267DA2">
        <w:rPr>
          <w:rFonts w:ascii="Arial Narrow" w:hAnsi="Arial Narrow"/>
          <w:b/>
          <w:highlight w:val="yellow"/>
          <w:u w:val="single"/>
        </w:rPr>
        <w:t>3</w:t>
      </w:r>
      <w:r w:rsidRPr="005B4869">
        <w:rPr>
          <w:rFonts w:ascii="Arial Narrow" w:hAnsi="Arial Narrow"/>
          <w:b/>
          <w:highlight w:val="yellow"/>
          <w:u w:val="single"/>
        </w:rPr>
        <w:t>0hrs</w:t>
      </w:r>
      <w:r w:rsidRPr="005B4869">
        <w:rPr>
          <w:rFonts w:ascii="Arial Narrow" w:hAnsi="Arial Narrow"/>
          <w:highlight w:val="yellow"/>
        </w:rPr>
        <w:t>.</w:t>
      </w:r>
    </w:p>
    <w:p w:rsidR="00060919" w:rsidRPr="00676545" w:rsidRDefault="00060919">
      <w:pPr>
        <w:ind w:left="3600" w:hanging="4320"/>
        <w:jc w:val="both"/>
        <w:rPr>
          <w:rFonts w:ascii="Arial Narrow" w:hAnsi="Arial Narrow"/>
          <w:sz w:val="22"/>
        </w:rPr>
      </w:pPr>
    </w:p>
    <w:p w:rsidR="00060919" w:rsidRPr="00676545" w:rsidRDefault="008E5CD4">
      <w:pPr>
        <w:ind w:left="2610" w:hanging="2610"/>
        <w:jc w:val="both"/>
        <w:rPr>
          <w:rFonts w:ascii="Arial Narrow" w:hAnsi="Arial Narrow"/>
        </w:rPr>
      </w:pPr>
      <w:r w:rsidRPr="00676545">
        <w:rPr>
          <w:rFonts w:ascii="Arial Narrow" w:hAnsi="Arial Narrow"/>
          <w:b/>
          <w:u w:val="single"/>
        </w:rPr>
        <w:t>Opening of Tender</w:t>
      </w:r>
      <w:r w:rsidRPr="00676545">
        <w:rPr>
          <w:rFonts w:ascii="Arial Narrow" w:hAnsi="Arial Narrow"/>
        </w:rPr>
        <w:t xml:space="preserve">: </w:t>
      </w:r>
      <w:r w:rsidRPr="00676545">
        <w:rPr>
          <w:rFonts w:ascii="Arial Narrow" w:hAnsi="Arial Narrow"/>
        </w:rPr>
        <w:tab/>
        <w:t xml:space="preserve">Tenders will be opened immediately after closing date and time: </w:t>
      </w:r>
      <w:r w:rsidR="00642802">
        <w:rPr>
          <w:rFonts w:ascii="Arial Narrow" w:hAnsi="Arial Narrow"/>
          <w:b/>
          <w:highlight w:val="yellow"/>
          <w:u w:val="single"/>
        </w:rPr>
        <w:t>Tuesday</w:t>
      </w:r>
      <w:r w:rsidR="00642802" w:rsidRPr="00676545">
        <w:rPr>
          <w:rFonts w:ascii="Arial Narrow" w:hAnsi="Arial Narrow"/>
          <w:b/>
          <w:highlight w:val="yellow"/>
          <w:u w:val="single"/>
        </w:rPr>
        <w:t xml:space="preserve"> </w:t>
      </w:r>
      <w:r w:rsidR="00642802">
        <w:rPr>
          <w:rFonts w:ascii="Arial Narrow" w:hAnsi="Arial Narrow"/>
          <w:b/>
          <w:highlight w:val="yellow"/>
          <w:u w:val="single"/>
        </w:rPr>
        <w:t>31</w:t>
      </w:r>
      <w:r w:rsidR="00642802">
        <w:rPr>
          <w:rFonts w:ascii="Arial Narrow" w:hAnsi="Arial Narrow"/>
          <w:b/>
          <w:highlight w:val="yellow"/>
          <w:u w:val="single"/>
          <w:vertAlign w:val="superscript"/>
        </w:rPr>
        <w:t>st</w:t>
      </w:r>
      <w:r w:rsidR="002A23FB" w:rsidRPr="00676545">
        <w:rPr>
          <w:rFonts w:ascii="Arial Narrow" w:hAnsi="Arial Narrow"/>
          <w:b/>
          <w:highlight w:val="yellow"/>
          <w:u w:val="single"/>
        </w:rPr>
        <w:t xml:space="preserve"> August 2021</w:t>
      </w:r>
      <w:r w:rsidR="002A23FB" w:rsidRPr="00676545">
        <w:rPr>
          <w:rFonts w:ascii="Arial Narrow" w:hAnsi="Arial Narrow"/>
          <w:b/>
        </w:rPr>
        <w:t xml:space="preserve"> </w:t>
      </w:r>
      <w:r w:rsidRPr="00676545">
        <w:rPr>
          <w:rFonts w:ascii="Arial Narrow" w:hAnsi="Arial Narrow"/>
        </w:rPr>
        <w:t>at</w:t>
      </w:r>
      <w:r w:rsidR="00F74FA2" w:rsidRPr="00676545">
        <w:rPr>
          <w:rFonts w:ascii="Arial Narrow" w:hAnsi="Arial Narrow"/>
        </w:rPr>
        <w:t xml:space="preserve"> </w:t>
      </w:r>
      <w:r w:rsidRPr="005B4869">
        <w:rPr>
          <w:rFonts w:ascii="Arial Narrow" w:hAnsi="Arial Narrow"/>
          <w:b/>
          <w:highlight w:val="yellow"/>
          <w:u w:val="single"/>
        </w:rPr>
        <w:t>10:</w:t>
      </w:r>
      <w:r w:rsidR="00267DA2">
        <w:rPr>
          <w:rFonts w:ascii="Arial Narrow" w:hAnsi="Arial Narrow"/>
          <w:b/>
          <w:highlight w:val="yellow"/>
          <w:u w:val="single"/>
        </w:rPr>
        <w:t>3</w:t>
      </w:r>
      <w:bookmarkStart w:id="0" w:name="_GoBack"/>
      <w:bookmarkEnd w:id="0"/>
      <w:r w:rsidRPr="005B4869">
        <w:rPr>
          <w:rFonts w:ascii="Arial Narrow" w:hAnsi="Arial Narrow"/>
          <w:b/>
          <w:highlight w:val="yellow"/>
          <w:u w:val="single"/>
        </w:rPr>
        <w:t>0hrs</w:t>
      </w:r>
      <w:r w:rsidRPr="00676545">
        <w:rPr>
          <w:rFonts w:ascii="Arial Narrow" w:hAnsi="Arial Narrow"/>
        </w:rPr>
        <w:t xml:space="preserve"> at the </w:t>
      </w:r>
      <w:r w:rsidRPr="00676545">
        <w:rPr>
          <w:rFonts w:ascii="Arial Narrow" w:hAnsi="Arial Narrow"/>
          <w:b/>
        </w:rPr>
        <w:t xml:space="preserve">National Tender Board, First Floor, </w:t>
      </w:r>
      <w:proofErr w:type="spellStart"/>
      <w:r w:rsidRPr="00676545">
        <w:rPr>
          <w:rFonts w:ascii="Arial Narrow" w:hAnsi="Arial Narrow"/>
          <w:b/>
        </w:rPr>
        <w:t>Maison</w:t>
      </w:r>
      <w:proofErr w:type="spellEnd"/>
      <w:r w:rsidRPr="00676545">
        <w:rPr>
          <w:rFonts w:ascii="Arial Narrow" w:hAnsi="Arial Narrow"/>
          <w:b/>
        </w:rPr>
        <w:t xml:space="preserve"> de </w:t>
      </w:r>
      <w:proofErr w:type="spellStart"/>
      <w:r w:rsidRPr="00676545">
        <w:rPr>
          <w:rFonts w:ascii="Arial Narrow" w:hAnsi="Arial Narrow"/>
          <w:b/>
        </w:rPr>
        <w:t>Mahé</w:t>
      </w:r>
      <w:proofErr w:type="spellEnd"/>
      <w:r w:rsidRPr="00676545">
        <w:rPr>
          <w:rFonts w:ascii="Arial Narrow" w:hAnsi="Arial Narrow"/>
          <w:b/>
        </w:rPr>
        <w:t xml:space="preserve">, Victoria, </w:t>
      </w:r>
      <w:proofErr w:type="spellStart"/>
      <w:r w:rsidRPr="00676545">
        <w:rPr>
          <w:rFonts w:ascii="Arial Narrow" w:hAnsi="Arial Narrow"/>
          <w:b/>
        </w:rPr>
        <w:t>Mahé</w:t>
      </w:r>
      <w:proofErr w:type="spellEnd"/>
      <w:r w:rsidRPr="00676545">
        <w:rPr>
          <w:rFonts w:ascii="Arial Narrow" w:hAnsi="Arial Narrow"/>
        </w:rPr>
        <w:t>.</w:t>
      </w:r>
    </w:p>
    <w:p w:rsidR="00754DEE" w:rsidRPr="00676545" w:rsidRDefault="00754DEE">
      <w:pPr>
        <w:ind w:left="2610" w:hanging="2610"/>
        <w:jc w:val="both"/>
        <w:rPr>
          <w:rFonts w:ascii="Arial Narrow" w:hAnsi="Arial Narrow"/>
          <w:b/>
          <w:sz w:val="6"/>
        </w:rPr>
      </w:pPr>
    </w:p>
    <w:p w:rsidR="00060919" w:rsidRPr="00676545" w:rsidRDefault="00060919">
      <w:pPr>
        <w:ind w:left="2610" w:hanging="2610"/>
        <w:jc w:val="both"/>
        <w:rPr>
          <w:rFonts w:ascii="Arial Narrow" w:hAnsi="Arial Narrow"/>
          <w:b/>
          <w:sz w:val="4"/>
        </w:rPr>
      </w:pPr>
    </w:p>
    <w:p w:rsidR="00060919" w:rsidRPr="00676545" w:rsidRDefault="00060919">
      <w:pPr>
        <w:ind w:left="3600" w:hanging="3600"/>
        <w:jc w:val="both"/>
        <w:rPr>
          <w:rFonts w:ascii="Arial Narrow" w:hAnsi="Arial Narrow"/>
          <w:b/>
          <w:sz w:val="4"/>
          <w:u w:val="single"/>
        </w:rPr>
      </w:pPr>
    </w:p>
    <w:p w:rsidR="00060919" w:rsidRPr="00676545" w:rsidRDefault="008E5CD4">
      <w:pPr>
        <w:rPr>
          <w:rFonts w:ascii="Arial Narrow" w:hAnsi="Arial Narrow"/>
        </w:rPr>
      </w:pPr>
      <w:r w:rsidRPr="00676545">
        <w:rPr>
          <w:rFonts w:ascii="Arial Narrow" w:hAnsi="Arial Narrow"/>
        </w:rPr>
        <w:t>Please address any enquiries to:</w:t>
      </w:r>
    </w:p>
    <w:p w:rsidR="00060919" w:rsidRPr="00676545" w:rsidRDefault="00060919">
      <w:pPr>
        <w:rPr>
          <w:rFonts w:ascii="Arial Narrow" w:hAnsi="Arial Narrow"/>
          <w:sz w:val="12"/>
        </w:rPr>
      </w:pPr>
    </w:p>
    <w:p w:rsidR="00060919" w:rsidRPr="00676545" w:rsidRDefault="008E5CD4">
      <w:pPr>
        <w:jc w:val="both"/>
        <w:rPr>
          <w:rFonts w:ascii="Arial Narrow" w:hAnsi="Arial Narrow"/>
          <w:b/>
        </w:rPr>
      </w:pPr>
      <w:r w:rsidRPr="00676545">
        <w:rPr>
          <w:rFonts w:ascii="Arial Narrow" w:hAnsi="Arial Narrow"/>
          <w:b/>
        </w:rPr>
        <w:t>Project Director, Project Management Unit, Public Utilities Corporation, Electricity House, Roche Caiman</w:t>
      </w:r>
    </w:p>
    <w:p w:rsidR="00060919" w:rsidRPr="00676545" w:rsidRDefault="008E5CD4">
      <w:pPr>
        <w:rPr>
          <w:rFonts w:ascii="Arial Narrow" w:hAnsi="Arial Narrow"/>
        </w:rPr>
      </w:pPr>
      <w:r w:rsidRPr="00676545">
        <w:rPr>
          <w:rFonts w:ascii="Arial Narrow" w:hAnsi="Arial Narrow"/>
        </w:rPr>
        <w:t xml:space="preserve">E-mail: </w:t>
      </w:r>
      <w:hyperlink r:id="rId7" w:history="1">
        <w:r w:rsidRPr="00676545">
          <w:rPr>
            <w:rStyle w:val="Hyperlink"/>
            <w:rFonts w:ascii="Arial Narrow" w:hAnsi="Arial Narrow"/>
          </w:rPr>
          <w:t>mbristol@puc.sc</w:t>
        </w:r>
      </w:hyperlink>
      <w:r w:rsidRPr="00676545">
        <w:rPr>
          <w:rFonts w:ascii="Arial Narrow" w:hAnsi="Arial Narrow"/>
        </w:rPr>
        <w:t xml:space="preserve">; </w:t>
      </w:r>
      <w:hyperlink r:id="rId8" w:history="1">
        <w:r w:rsidR="002A23FB" w:rsidRPr="00676545">
          <w:rPr>
            <w:rStyle w:val="Hyperlink"/>
            <w:rFonts w:ascii="Arial Narrow" w:hAnsi="Arial Narrow"/>
          </w:rPr>
          <w:t>dpillay@puc.sc</w:t>
        </w:r>
      </w:hyperlink>
      <w:r w:rsidR="002428EB" w:rsidRPr="00676545">
        <w:rPr>
          <w:rFonts w:ascii="Arial Narrow" w:hAnsi="Arial Narrow"/>
        </w:rPr>
        <w:t xml:space="preserve"> </w:t>
      </w:r>
    </w:p>
    <w:p w:rsidR="00060919" w:rsidRPr="00676545" w:rsidRDefault="008E5CD4">
      <w:pPr>
        <w:ind w:left="2160" w:hanging="2160"/>
        <w:jc w:val="both"/>
        <w:rPr>
          <w:rFonts w:ascii="Arial Narrow" w:hAnsi="Arial Narrow"/>
        </w:rPr>
      </w:pPr>
      <w:r w:rsidRPr="00676545">
        <w:rPr>
          <w:rFonts w:ascii="Arial Narrow" w:hAnsi="Arial Narrow"/>
        </w:rPr>
        <w:tab/>
      </w:r>
    </w:p>
    <w:p w:rsidR="00060919" w:rsidRPr="00676545" w:rsidRDefault="008E5CD4" w:rsidP="00AC1EFE">
      <w:pPr>
        <w:ind w:left="2160" w:hanging="2160"/>
        <w:jc w:val="center"/>
        <w:rPr>
          <w:rFonts w:ascii="Arial Narrow" w:hAnsi="Arial Narrow"/>
          <w:b/>
          <w:sz w:val="12"/>
          <w:u w:val="single"/>
        </w:rPr>
      </w:pPr>
      <w:r w:rsidRPr="00676545">
        <w:rPr>
          <w:rFonts w:ascii="Arial Narrow" w:hAnsi="Arial Narrow"/>
          <w:b/>
        </w:rPr>
        <w:t>Any late bids will not be accepted</w:t>
      </w:r>
      <w:r w:rsidR="00356410" w:rsidRPr="00676545">
        <w:rPr>
          <w:rFonts w:ascii="Arial Narrow" w:hAnsi="Arial Narrow"/>
          <w:b/>
        </w:rPr>
        <w:t xml:space="preserve"> and will be returned unopened to the Bidder</w:t>
      </w:r>
      <w:r w:rsidRPr="00676545">
        <w:rPr>
          <w:rFonts w:ascii="Arial Narrow" w:hAnsi="Arial Narrow"/>
          <w:b/>
        </w:rPr>
        <w:t>.</w:t>
      </w:r>
    </w:p>
    <w:p w:rsidR="00060919" w:rsidRPr="00676545" w:rsidRDefault="00060919" w:rsidP="00AC1EFE">
      <w:pPr>
        <w:rPr>
          <w:rFonts w:ascii="Arial Narrow" w:hAnsi="Arial Narrow"/>
          <w:b/>
        </w:rPr>
      </w:pPr>
    </w:p>
    <w:sectPr w:rsidR="00060919" w:rsidRPr="00676545" w:rsidSect="00060919">
      <w:pgSz w:w="11906" w:h="16838"/>
      <w:pgMar w:top="1440" w:right="926" w:bottom="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3528"/>
    <w:multiLevelType w:val="hybridMultilevel"/>
    <w:tmpl w:val="08343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5349E"/>
    <w:multiLevelType w:val="hybridMultilevel"/>
    <w:tmpl w:val="A2C27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EB3ADD"/>
    <w:multiLevelType w:val="hybridMultilevel"/>
    <w:tmpl w:val="E52E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33366"/>
    <w:multiLevelType w:val="hybridMultilevel"/>
    <w:tmpl w:val="0DFA7B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4733980"/>
    <w:multiLevelType w:val="hybridMultilevel"/>
    <w:tmpl w:val="564C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19"/>
    <w:rsid w:val="000064A6"/>
    <w:rsid w:val="00053C1A"/>
    <w:rsid w:val="00060919"/>
    <w:rsid w:val="00094FDE"/>
    <w:rsid w:val="00170BDB"/>
    <w:rsid w:val="0017491B"/>
    <w:rsid w:val="001E6359"/>
    <w:rsid w:val="001E6A79"/>
    <w:rsid w:val="002428EB"/>
    <w:rsid w:val="00261E79"/>
    <w:rsid w:val="00267DA2"/>
    <w:rsid w:val="002A23FB"/>
    <w:rsid w:val="002A6605"/>
    <w:rsid w:val="002E0BE7"/>
    <w:rsid w:val="0031537F"/>
    <w:rsid w:val="003173E3"/>
    <w:rsid w:val="00356410"/>
    <w:rsid w:val="00361131"/>
    <w:rsid w:val="003B4F5C"/>
    <w:rsid w:val="003D60B1"/>
    <w:rsid w:val="003E4C0F"/>
    <w:rsid w:val="003E57FA"/>
    <w:rsid w:val="003F03B2"/>
    <w:rsid w:val="003F274C"/>
    <w:rsid w:val="00404953"/>
    <w:rsid w:val="00407940"/>
    <w:rsid w:val="00445B29"/>
    <w:rsid w:val="00460202"/>
    <w:rsid w:val="00495616"/>
    <w:rsid w:val="00507EF8"/>
    <w:rsid w:val="0051637B"/>
    <w:rsid w:val="00545B5C"/>
    <w:rsid w:val="00547EF5"/>
    <w:rsid w:val="00550D03"/>
    <w:rsid w:val="00550F34"/>
    <w:rsid w:val="00563826"/>
    <w:rsid w:val="00580CD7"/>
    <w:rsid w:val="00581D7E"/>
    <w:rsid w:val="00584473"/>
    <w:rsid w:val="005879A9"/>
    <w:rsid w:val="005940A5"/>
    <w:rsid w:val="005A107D"/>
    <w:rsid w:val="005B2513"/>
    <w:rsid w:val="005B4869"/>
    <w:rsid w:val="005D55AC"/>
    <w:rsid w:val="005F3D55"/>
    <w:rsid w:val="006043F5"/>
    <w:rsid w:val="00606764"/>
    <w:rsid w:val="00627A53"/>
    <w:rsid w:val="006322DC"/>
    <w:rsid w:val="00642802"/>
    <w:rsid w:val="0064453B"/>
    <w:rsid w:val="00667252"/>
    <w:rsid w:val="00676545"/>
    <w:rsid w:val="00681011"/>
    <w:rsid w:val="006A1F09"/>
    <w:rsid w:val="006F705D"/>
    <w:rsid w:val="0070462A"/>
    <w:rsid w:val="00754DEE"/>
    <w:rsid w:val="00754EF8"/>
    <w:rsid w:val="007B1251"/>
    <w:rsid w:val="007B4230"/>
    <w:rsid w:val="007F1DFF"/>
    <w:rsid w:val="007F52F5"/>
    <w:rsid w:val="00816092"/>
    <w:rsid w:val="00836915"/>
    <w:rsid w:val="00847836"/>
    <w:rsid w:val="008568DB"/>
    <w:rsid w:val="008702BF"/>
    <w:rsid w:val="008A0E45"/>
    <w:rsid w:val="008D428C"/>
    <w:rsid w:val="008E5CD4"/>
    <w:rsid w:val="009020CF"/>
    <w:rsid w:val="00907D2A"/>
    <w:rsid w:val="00941515"/>
    <w:rsid w:val="00944A14"/>
    <w:rsid w:val="00964A54"/>
    <w:rsid w:val="009751F0"/>
    <w:rsid w:val="00984F8A"/>
    <w:rsid w:val="009C7090"/>
    <w:rsid w:val="00A00DF2"/>
    <w:rsid w:val="00A65891"/>
    <w:rsid w:val="00A83841"/>
    <w:rsid w:val="00A85369"/>
    <w:rsid w:val="00AA2114"/>
    <w:rsid w:val="00AB1279"/>
    <w:rsid w:val="00AC1EFE"/>
    <w:rsid w:val="00AD345F"/>
    <w:rsid w:val="00B20B9C"/>
    <w:rsid w:val="00B22653"/>
    <w:rsid w:val="00B338C7"/>
    <w:rsid w:val="00B6350F"/>
    <w:rsid w:val="00B726C9"/>
    <w:rsid w:val="00B85E01"/>
    <w:rsid w:val="00BA5FCB"/>
    <w:rsid w:val="00BB0C91"/>
    <w:rsid w:val="00BD3C5A"/>
    <w:rsid w:val="00C072A3"/>
    <w:rsid w:val="00C335EA"/>
    <w:rsid w:val="00CC0D8A"/>
    <w:rsid w:val="00CD3F98"/>
    <w:rsid w:val="00D2631C"/>
    <w:rsid w:val="00D46CD8"/>
    <w:rsid w:val="00D94A79"/>
    <w:rsid w:val="00DA0DF9"/>
    <w:rsid w:val="00DD48A4"/>
    <w:rsid w:val="00DF59B9"/>
    <w:rsid w:val="00E009A6"/>
    <w:rsid w:val="00E176A5"/>
    <w:rsid w:val="00EC6CA4"/>
    <w:rsid w:val="00EF64C6"/>
    <w:rsid w:val="00EF7491"/>
    <w:rsid w:val="00F74FA2"/>
    <w:rsid w:val="00FC2B79"/>
    <w:rsid w:val="00FD62D3"/>
    <w:rsid w:val="00FF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CDF63"/>
  <w15:docId w15:val="{12C7927A-38AF-489A-9108-C84C332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9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0919"/>
    <w:pPr>
      <w:tabs>
        <w:tab w:val="left" w:pos="720"/>
        <w:tab w:val="left" w:pos="7200"/>
      </w:tabs>
    </w:pPr>
    <w:rPr>
      <w:rFonts w:ascii="Albertus Extra Bold" w:hAnsi="Albertus Extra Bold"/>
      <w:b/>
      <w:bCs/>
      <w:sz w:val="22"/>
      <w:u w:val="single"/>
    </w:rPr>
  </w:style>
  <w:style w:type="paragraph" w:styleId="BodyText2">
    <w:name w:val="Body Text 2"/>
    <w:basedOn w:val="Normal"/>
    <w:rsid w:val="00060919"/>
    <w:pPr>
      <w:tabs>
        <w:tab w:val="left" w:pos="720"/>
        <w:tab w:val="left" w:pos="7200"/>
      </w:tabs>
      <w:jc w:val="both"/>
    </w:pPr>
    <w:rPr>
      <w:rFonts w:ascii="Albertus Medium" w:hAnsi="Albertus Medium"/>
      <w:sz w:val="22"/>
    </w:rPr>
  </w:style>
  <w:style w:type="table" w:styleId="TableGrid">
    <w:name w:val="Table Grid"/>
    <w:basedOn w:val="TableNormal"/>
    <w:rsid w:val="0006091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09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60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0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09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0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919"/>
    <w:rPr>
      <w:b/>
      <w:bCs/>
      <w:lang w:eastAsia="en-US"/>
    </w:rPr>
  </w:style>
  <w:style w:type="paragraph" w:styleId="NoSpacing">
    <w:name w:val="No Spacing"/>
    <w:uiPriority w:val="1"/>
    <w:qFormat/>
    <w:rsid w:val="00060919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6091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20CF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llay@puc.sc" TargetMode="External"/><Relationship Id="rId3" Type="http://schemas.openxmlformats.org/officeDocument/2006/relationships/styles" Target="styles.xml"/><Relationship Id="rId7" Type="http://schemas.openxmlformats.org/officeDocument/2006/relationships/hyperlink" Target="mailto:mbristol@puc.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425B9-46E0-4509-B489-0FEE0EAF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Utiltities Corporation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Santache</dc:creator>
  <cp:lastModifiedBy>Damien Joseph</cp:lastModifiedBy>
  <cp:revision>3</cp:revision>
  <cp:lastPrinted>2014-10-16T09:57:00Z</cp:lastPrinted>
  <dcterms:created xsi:type="dcterms:W3CDTF">2021-08-06T06:43:00Z</dcterms:created>
  <dcterms:modified xsi:type="dcterms:W3CDTF">2021-08-09T10:31:00Z</dcterms:modified>
</cp:coreProperties>
</file>